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5E6" w:rsidRDefault="005005E6" w:rsidP="005005E6">
      <w:pPr>
        <w:jc w:val="center"/>
        <w:rPr>
          <w:rFonts w:ascii="Times New Roman" w:hAnsi="Times New Roman" w:cs="Times New Roman"/>
          <w:b/>
          <w:sz w:val="40"/>
          <w:szCs w:val="40"/>
        </w:rPr>
      </w:pPr>
      <w:r w:rsidRPr="009B6A33">
        <w:rPr>
          <w:rFonts w:ascii="Times New Roman" w:hAnsi="Times New Roman" w:cs="Times New Roman"/>
          <w:b/>
          <w:sz w:val="40"/>
          <w:szCs w:val="40"/>
        </w:rPr>
        <w:t>Dodatek k ŠVP ZV</w:t>
      </w:r>
      <w:r w:rsidR="00F3016E">
        <w:rPr>
          <w:rFonts w:ascii="Times New Roman" w:hAnsi="Times New Roman" w:cs="Times New Roman"/>
          <w:b/>
          <w:sz w:val="40"/>
          <w:szCs w:val="40"/>
        </w:rPr>
        <w:t xml:space="preserve"> </w:t>
      </w:r>
      <w:proofErr w:type="gramStart"/>
      <w:r w:rsidR="00F3016E">
        <w:rPr>
          <w:rFonts w:ascii="Times New Roman" w:hAnsi="Times New Roman" w:cs="Times New Roman"/>
          <w:b/>
          <w:sz w:val="40"/>
          <w:szCs w:val="40"/>
        </w:rPr>
        <w:t>č.1</w:t>
      </w:r>
      <w:proofErr w:type="gramEnd"/>
    </w:p>
    <w:p w:rsidR="005005E6" w:rsidRDefault="005005E6" w:rsidP="005005E6">
      <w:pPr>
        <w:rPr>
          <w:rFonts w:ascii="Times New Roman" w:hAnsi="Times New Roman" w:cs="Times New Roman"/>
          <w:sz w:val="32"/>
          <w:szCs w:val="32"/>
          <w:u w:val="single"/>
        </w:rPr>
      </w:pPr>
      <w:r w:rsidRPr="009B6A33">
        <w:rPr>
          <w:rFonts w:ascii="Times New Roman" w:hAnsi="Times New Roman" w:cs="Times New Roman"/>
          <w:b/>
          <w:sz w:val="32"/>
          <w:szCs w:val="32"/>
        </w:rPr>
        <w:t>Název školního vzdělávacího programu</w:t>
      </w:r>
      <w:r>
        <w:rPr>
          <w:rFonts w:ascii="Times New Roman" w:hAnsi="Times New Roman" w:cs="Times New Roman"/>
          <w:sz w:val="32"/>
          <w:szCs w:val="32"/>
        </w:rPr>
        <w:t xml:space="preserve">: </w:t>
      </w:r>
      <w:r w:rsidRPr="009B6A33">
        <w:rPr>
          <w:rFonts w:ascii="Times New Roman" w:hAnsi="Times New Roman" w:cs="Times New Roman"/>
          <w:sz w:val="32"/>
          <w:szCs w:val="32"/>
          <w:u w:val="single"/>
        </w:rPr>
        <w:t>Školní vzdělávací program pro základní vzdělávání</w:t>
      </w:r>
    </w:p>
    <w:p w:rsidR="005005E6" w:rsidRDefault="005005E6" w:rsidP="005005E6">
      <w:pPr>
        <w:rPr>
          <w:rFonts w:ascii="Times New Roman" w:hAnsi="Times New Roman" w:cs="Times New Roman"/>
          <w:sz w:val="24"/>
          <w:szCs w:val="24"/>
        </w:rPr>
      </w:pPr>
      <w:r>
        <w:rPr>
          <w:rFonts w:ascii="Times New Roman" w:hAnsi="Times New Roman" w:cs="Times New Roman"/>
          <w:b/>
          <w:sz w:val="24"/>
          <w:szCs w:val="24"/>
        </w:rPr>
        <w:t xml:space="preserve">Škola: </w:t>
      </w:r>
      <w:r>
        <w:rPr>
          <w:rFonts w:ascii="Times New Roman" w:hAnsi="Times New Roman" w:cs="Times New Roman"/>
          <w:sz w:val="24"/>
          <w:szCs w:val="24"/>
        </w:rPr>
        <w:t>Zákl</w:t>
      </w:r>
      <w:r w:rsidR="00F3016E">
        <w:rPr>
          <w:rFonts w:ascii="Times New Roman" w:hAnsi="Times New Roman" w:cs="Times New Roman"/>
          <w:sz w:val="24"/>
          <w:szCs w:val="24"/>
        </w:rPr>
        <w:t>adní škola a Mateřská škola Bezvěrov, okres Plzeň-sever, příspěvková organizace</w:t>
      </w:r>
    </w:p>
    <w:p w:rsidR="005005E6" w:rsidRDefault="005005E6" w:rsidP="005005E6">
      <w:pPr>
        <w:rPr>
          <w:rFonts w:ascii="Times New Roman" w:hAnsi="Times New Roman" w:cs="Times New Roman"/>
          <w:sz w:val="24"/>
          <w:szCs w:val="24"/>
        </w:rPr>
      </w:pPr>
      <w:r>
        <w:rPr>
          <w:rFonts w:ascii="Times New Roman" w:hAnsi="Times New Roman" w:cs="Times New Roman"/>
          <w:b/>
          <w:sz w:val="24"/>
          <w:szCs w:val="24"/>
        </w:rPr>
        <w:t xml:space="preserve">Ředitelka školy: </w:t>
      </w:r>
      <w:r w:rsidR="00F3016E">
        <w:rPr>
          <w:rFonts w:ascii="Times New Roman" w:hAnsi="Times New Roman" w:cs="Times New Roman"/>
          <w:sz w:val="24"/>
          <w:szCs w:val="24"/>
        </w:rPr>
        <w:t>Mgr. Hana Žemličková</w:t>
      </w:r>
    </w:p>
    <w:p w:rsidR="005005E6" w:rsidRDefault="005005E6" w:rsidP="005005E6">
      <w:pPr>
        <w:rPr>
          <w:rFonts w:ascii="Times New Roman" w:hAnsi="Times New Roman" w:cs="Times New Roman"/>
          <w:sz w:val="24"/>
          <w:szCs w:val="24"/>
        </w:rPr>
      </w:pPr>
      <w:r>
        <w:rPr>
          <w:rFonts w:ascii="Times New Roman" w:hAnsi="Times New Roman" w:cs="Times New Roman"/>
          <w:b/>
          <w:sz w:val="24"/>
          <w:szCs w:val="24"/>
        </w:rPr>
        <w:t xml:space="preserve">Platnost dokumentu: </w:t>
      </w:r>
      <w:r>
        <w:rPr>
          <w:rFonts w:ascii="Times New Roman" w:hAnsi="Times New Roman" w:cs="Times New Roman"/>
          <w:sz w:val="24"/>
          <w:szCs w:val="24"/>
        </w:rPr>
        <w:t xml:space="preserve">od </w:t>
      </w:r>
      <w:proofErr w:type="gramStart"/>
      <w:r>
        <w:rPr>
          <w:rFonts w:ascii="Times New Roman" w:hAnsi="Times New Roman" w:cs="Times New Roman"/>
          <w:sz w:val="24"/>
          <w:szCs w:val="24"/>
        </w:rPr>
        <w:t>1.9.2020</w:t>
      </w:r>
      <w:proofErr w:type="gramEnd"/>
    </w:p>
    <w:p w:rsidR="005005E6" w:rsidRDefault="00F3016E" w:rsidP="005005E6">
      <w:pPr>
        <w:rPr>
          <w:rFonts w:ascii="Times New Roman" w:hAnsi="Times New Roman" w:cs="Times New Roman"/>
          <w:sz w:val="24"/>
          <w:szCs w:val="24"/>
        </w:rPr>
      </w:pPr>
      <w:r>
        <w:rPr>
          <w:rFonts w:ascii="Times New Roman" w:hAnsi="Times New Roman" w:cs="Times New Roman"/>
          <w:sz w:val="24"/>
          <w:szCs w:val="24"/>
        </w:rPr>
        <w:t>Dodatek k ŠVP ZV č.1</w:t>
      </w:r>
      <w:r w:rsidR="005005E6">
        <w:rPr>
          <w:rFonts w:ascii="Times New Roman" w:hAnsi="Times New Roman" w:cs="Times New Roman"/>
          <w:sz w:val="24"/>
          <w:szCs w:val="24"/>
        </w:rPr>
        <w:t xml:space="preserve">  byl projednán </w:t>
      </w:r>
      <w:r>
        <w:rPr>
          <w:rFonts w:ascii="Times New Roman" w:hAnsi="Times New Roman" w:cs="Times New Roman"/>
          <w:sz w:val="24"/>
          <w:szCs w:val="24"/>
        </w:rPr>
        <w:t>školskou radou dne 15.9.2020</w:t>
      </w:r>
      <w:r w:rsidR="005005E6">
        <w:rPr>
          <w:rFonts w:ascii="Times New Roman" w:hAnsi="Times New Roman" w:cs="Times New Roman"/>
          <w:sz w:val="24"/>
          <w:szCs w:val="24"/>
        </w:rPr>
        <w:t xml:space="preserve"> , pe</w:t>
      </w:r>
      <w:r>
        <w:rPr>
          <w:rFonts w:ascii="Times New Roman" w:hAnsi="Times New Roman" w:cs="Times New Roman"/>
          <w:sz w:val="24"/>
          <w:szCs w:val="24"/>
        </w:rPr>
        <w:t xml:space="preserve">dagogickou radou dne </w:t>
      </w:r>
      <w:proofErr w:type="gramStart"/>
      <w:r>
        <w:rPr>
          <w:rFonts w:ascii="Times New Roman" w:hAnsi="Times New Roman" w:cs="Times New Roman"/>
          <w:sz w:val="24"/>
          <w:szCs w:val="24"/>
        </w:rPr>
        <w:t>28.8.2020</w:t>
      </w:r>
      <w:proofErr w:type="gramEnd"/>
      <w:r>
        <w:rPr>
          <w:rFonts w:ascii="Times New Roman" w:hAnsi="Times New Roman" w:cs="Times New Roman"/>
          <w:sz w:val="24"/>
          <w:szCs w:val="24"/>
        </w:rPr>
        <w:t xml:space="preserve"> </w:t>
      </w:r>
    </w:p>
    <w:p w:rsidR="00AF3F15" w:rsidRDefault="00F3016E" w:rsidP="005005E6">
      <w:pPr>
        <w:rPr>
          <w:rFonts w:ascii="Times New Roman" w:hAnsi="Times New Roman" w:cs="Times New Roman"/>
          <w:sz w:val="24"/>
          <w:szCs w:val="24"/>
        </w:rPr>
      </w:pPr>
      <w:r>
        <w:rPr>
          <w:rFonts w:ascii="Times New Roman" w:hAnsi="Times New Roman" w:cs="Times New Roman"/>
          <w:sz w:val="24"/>
          <w:szCs w:val="24"/>
        </w:rPr>
        <w:t>Dodatek k ŠVP ZV č. 1</w:t>
      </w:r>
      <w:r w:rsidR="005005E6">
        <w:rPr>
          <w:rFonts w:ascii="Times New Roman" w:hAnsi="Times New Roman" w:cs="Times New Roman"/>
          <w:sz w:val="24"/>
          <w:szCs w:val="24"/>
        </w:rPr>
        <w:t xml:space="preserve"> byl zpracován dle doporučených změn  MŠMT</w:t>
      </w:r>
      <w:r w:rsidR="00356244">
        <w:rPr>
          <w:rFonts w:ascii="Times New Roman" w:hAnsi="Times New Roman" w:cs="Times New Roman"/>
          <w:sz w:val="24"/>
          <w:szCs w:val="24"/>
        </w:rPr>
        <w:t xml:space="preserve"> a </w:t>
      </w:r>
      <w:proofErr w:type="spellStart"/>
      <w:r w:rsidR="00356244">
        <w:rPr>
          <w:rFonts w:ascii="Times New Roman" w:hAnsi="Times New Roman" w:cs="Times New Roman"/>
          <w:sz w:val="24"/>
          <w:szCs w:val="24"/>
        </w:rPr>
        <w:t>MZd</w:t>
      </w:r>
      <w:proofErr w:type="spellEnd"/>
      <w:r w:rsidR="005005E6">
        <w:rPr>
          <w:rFonts w:ascii="Times New Roman" w:hAnsi="Times New Roman" w:cs="Times New Roman"/>
          <w:sz w:val="24"/>
          <w:szCs w:val="24"/>
        </w:rPr>
        <w:t xml:space="preserve"> k </w:t>
      </w:r>
      <w:proofErr w:type="gramStart"/>
      <w:r w:rsidR="005005E6">
        <w:rPr>
          <w:rFonts w:ascii="Times New Roman" w:hAnsi="Times New Roman" w:cs="Times New Roman"/>
          <w:sz w:val="24"/>
          <w:szCs w:val="24"/>
        </w:rPr>
        <w:t>1.9. 2020</w:t>
      </w:r>
      <w:proofErr w:type="gramEnd"/>
      <w:r w:rsidR="005005E6">
        <w:rPr>
          <w:rFonts w:ascii="Times New Roman" w:hAnsi="Times New Roman" w:cs="Times New Roman"/>
          <w:sz w:val="24"/>
          <w:szCs w:val="24"/>
        </w:rPr>
        <w:t>, dle Manuálu PROVOZU ŠKOL A ŠKOLSKÝCH ZAŘÍZENÍ VE ŠKOLNÍM ROCE 2020/2021 – VZHLEDEM KE COVID-19</w:t>
      </w:r>
      <w:r w:rsidR="00AF3F15">
        <w:rPr>
          <w:rFonts w:ascii="Times New Roman" w:hAnsi="Times New Roman" w:cs="Times New Roman"/>
          <w:sz w:val="24"/>
          <w:szCs w:val="24"/>
        </w:rPr>
        <w:t xml:space="preserve"> </w:t>
      </w:r>
    </w:p>
    <w:p w:rsidR="00727F07" w:rsidRDefault="00727F07" w:rsidP="005005E6">
      <w:pPr>
        <w:rPr>
          <w:rFonts w:ascii="Times New Roman" w:hAnsi="Times New Roman" w:cs="Times New Roman"/>
          <w:sz w:val="24"/>
          <w:szCs w:val="24"/>
        </w:rPr>
      </w:pPr>
    </w:p>
    <w:p w:rsidR="005005E6" w:rsidRDefault="005005E6" w:rsidP="005005E6">
      <w:pPr>
        <w:rPr>
          <w:rFonts w:ascii="Times New Roman" w:hAnsi="Times New Roman" w:cs="Times New Roman"/>
          <w:sz w:val="24"/>
          <w:szCs w:val="24"/>
        </w:rPr>
      </w:pPr>
      <w:r>
        <w:rPr>
          <w:rFonts w:ascii="Times New Roman" w:hAnsi="Times New Roman" w:cs="Times New Roman"/>
          <w:sz w:val="24"/>
          <w:szCs w:val="24"/>
        </w:rPr>
        <w:t>Předchozí Dodatky k ŠVP jsou v platnosti.</w:t>
      </w:r>
    </w:p>
    <w:p w:rsidR="005005E6" w:rsidRDefault="005005E6" w:rsidP="005005E6">
      <w:pPr>
        <w:rPr>
          <w:rFonts w:ascii="Times New Roman" w:hAnsi="Times New Roman" w:cs="Times New Roman"/>
          <w:sz w:val="24"/>
          <w:szCs w:val="24"/>
        </w:rPr>
      </w:pPr>
    </w:p>
    <w:p w:rsidR="005005E6" w:rsidRDefault="00F3016E" w:rsidP="005005E6">
      <w:pPr>
        <w:rPr>
          <w:rFonts w:ascii="Times New Roman" w:hAnsi="Times New Roman" w:cs="Times New Roman"/>
          <w:sz w:val="24"/>
          <w:szCs w:val="24"/>
        </w:rPr>
      </w:pPr>
      <w:r>
        <w:rPr>
          <w:rFonts w:ascii="Times New Roman" w:hAnsi="Times New Roman" w:cs="Times New Roman"/>
          <w:sz w:val="24"/>
          <w:szCs w:val="24"/>
        </w:rPr>
        <w:t xml:space="preserve">V Bezvěrově dne </w:t>
      </w:r>
      <w:proofErr w:type="gramStart"/>
      <w:r>
        <w:rPr>
          <w:rFonts w:ascii="Times New Roman" w:hAnsi="Times New Roman" w:cs="Times New Roman"/>
          <w:sz w:val="24"/>
          <w:szCs w:val="24"/>
        </w:rPr>
        <w:t>1.9</w:t>
      </w:r>
      <w:r w:rsidR="005005E6">
        <w:rPr>
          <w:rFonts w:ascii="Times New Roman" w:hAnsi="Times New Roman" w:cs="Times New Roman"/>
          <w:sz w:val="24"/>
          <w:szCs w:val="24"/>
        </w:rPr>
        <w:t>.2020</w:t>
      </w:r>
      <w:proofErr w:type="gramEnd"/>
    </w:p>
    <w:p w:rsidR="005005E6" w:rsidRDefault="005005E6" w:rsidP="005005E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005E6" w:rsidRDefault="005005E6" w:rsidP="005005E6">
      <w:pPr>
        <w:rPr>
          <w:rFonts w:ascii="Times New Roman" w:hAnsi="Times New Roman" w:cs="Times New Roman"/>
          <w:sz w:val="24"/>
          <w:szCs w:val="24"/>
        </w:rPr>
      </w:pPr>
      <w:r>
        <w:rPr>
          <w:rFonts w:ascii="Times New Roman" w:hAnsi="Times New Roman" w:cs="Times New Roman"/>
          <w:sz w:val="24"/>
          <w:szCs w:val="24"/>
        </w:rPr>
        <w:t>…………………………………………………</w:t>
      </w:r>
    </w:p>
    <w:p w:rsidR="005005E6" w:rsidRDefault="00F3016E" w:rsidP="005005E6">
      <w:pPr>
        <w:rPr>
          <w:rFonts w:ascii="Times New Roman" w:hAnsi="Times New Roman" w:cs="Times New Roman"/>
          <w:sz w:val="24"/>
          <w:szCs w:val="24"/>
        </w:rPr>
      </w:pPr>
      <w:r>
        <w:rPr>
          <w:rFonts w:ascii="Times New Roman" w:hAnsi="Times New Roman" w:cs="Times New Roman"/>
          <w:sz w:val="24"/>
          <w:szCs w:val="24"/>
        </w:rPr>
        <w:t>Mgr. Hana Žemličková</w:t>
      </w:r>
      <w:r w:rsidR="005005E6">
        <w:rPr>
          <w:rFonts w:ascii="Times New Roman" w:hAnsi="Times New Roman" w:cs="Times New Roman"/>
          <w:sz w:val="24"/>
          <w:szCs w:val="24"/>
        </w:rPr>
        <w:t>, ředitelka školy</w:t>
      </w:r>
    </w:p>
    <w:p w:rsidR="005005E6" w:rsidRDefault="005005E6" w:rsidP="005005E6">
      <w:pPr>
        <w:rPr>
          <w:rFonts w:ascii="Times New Roman" w:hAnsi="Times New Roman" w:cs="Times New Roman"/>
          <w:sz w:val="24"/>
          <w:szCs w:val="24"/>
        </w:rPr>
      </w:pPr>
    </w:p>
    <w:p w:rsidR="005005E6" w:rsidRDefault="005005E6" w:rsidP="005005E6">
      <w:pPr>
        <w:rPr>
          <w:rFonts w:ascii="Times New Roman" w:hAnsi="Times New Roman" w:cs="Times New Roman"/>
          <w:sz w:val="24"/>
          <w:szCs w:val="24"/>
        </w:rPr>
      </w:pPr>
    </w:p>
    <w:p w:rsidR="00F3016E" w:rsidRDefault="00F3016E" w:rsidP="005005E6">
      <w:pPr>
        <w:rPr>
          <w:rFonts w:ascii="Times New Roman" w:hAnsi="Times New Roman" w:cs="Times New Roman"/>
          <w:sz w:val="24"/>
          <w:szCs w:val="24"/>
        </w:rPr>
      </w:pPr>
    </w:p>
    <w:p w:rsidR="00F3016E" w:rsidRDefault="00F3016E" w:rsidP="005005E6">
      <w:pPr>
        <w:rPr>
          <w:rFonts w:ascii="Times New Roman" w:hAnsi="Times New Roman" w:cs="Times New Roman"/>
          <w:sz w:val="24"/>
          <w:szCs w:val="24"/>
        </w:rPr>
      </w:pPr>
    </w:p>
    <w:p w:rsidR="00F3016E" w:rsidRDefault="00F3016E" w:rsidP="005005E6">
      <w:pPr>
        <w:rPr>
          <w:rFonts w:ascii="Times New Roman" w:hAnsi="Times New Roman" w:cs="Times New Roman"/>
          <w:sz w:val="24"/>
          <w:szCs w:val="24"/>
        </w:rPr>
      </w:pPr>
    </w:p>
    <w:p w:rsidR="00F3016E" w:rsidRDefault="00F3016E" w:rsidP="005005E6">
      <w:pPr>
        <w:rPr>
          <w:rFonts w:ascii="Times New Roman" w:hAnsi="Times New Roman" w:cs="Times New Roman"/>
          <w:sz w:val="24"/>
          <w:szCs w:val="24"/>
        </w:rPr>
      </w:pPr>
    </w:p>
    <w:p w:rsidR="00F3016E" w:rsidRDefault="00F3016E" w:rsidP="005005E6">
      <w:pPr>
        <w:rPr>
          <w:rFonts w:ascii="Times New Roman" w:hAnsi="Times New Roman" w:cs="Times New Roman"/>
          <w:sz w:val="24"/>
          <w:szCs w:val="24"/>
        </w:rPr>
      </w:pPr>
    </w:p>
    <w:p w:rsidR="00F3016E" w:rsidRDefault="00F3016E" w:rsidP="005005E6">
      <w:pPr>
        <w:rPr>
          <w:rFonts w:ascii="Times New Roman" w:hAnsi="Times New Roman" w:cs="Times New Roman"/>
          <w:sz w:val="24"/>
          <w:szCs w:val="24"/>
        </w:rPr>
      </w:pPr>
    </w:p>
    <w:p w:rsidR="00F3016E" w:rsidRDefault="00F3016E" w:rsidP="005005E6">
      <w:pPr>
        <w:rPr>
          <w:rFonts w:ascii="Times New Roman" w:hAnsi="Times New Roman" w:cs="Times New Roman"/>
          <w:sz w:val="24"/>
          <w:szCs w:val="24"/>
        </w:rPr>
      </w:pPr>
    </w:p>
    <w:p w:rsidR="00F3016E" w:rsidRDefault="00F3016E" w:rsidP="005005E6">
      <w:pPr>
        <w:rPr>
          <w:rFonts w:ascii="Times New Roman" w:hAnsi="Times New Roman" w:cs="Times New Roman"/>
          <w:sz w:val="24"/>
          <w:szCs w:val="24"/>
        </w:rPr>
      </w:pPr>
    </w:p>
    <w:p w:rsidR="005005E6" w:rsidRDefault="005005E6" w:rsidP="005005E6">
      <w:pPr>
        <w:rPr>
          <w:rFonts w:ascii="Times New Roman" w:hAnsi="Times New Roman" w:cs="Times New Roman"/>
          <w:sz w:val="24"/>
          <w:szCs w:val="24"/>
        </w:rPr>
      </w:pPr>
    </w:p>
    <w:p w:rsidR="005005E6" w:rsidRPr="00BF57BF" w:rsidRDefault="005005E6" w:rsidP="005005E6">
      <w:pPr>
        <w:rPr>
          <w:rFonts w:ascii="Times New Roman" w:hAnsi="Times New Roman" w:cs="Times New Roman"/>
          <w:sz w:val="24"/>
          <w:szCs w:val="24"/>
        </w:rPr>
      </w:pPr>
      <w:r w:rsidRPr="00BF57BF">
        <w:rPr>
          <w:rFonts w:ascii="Times New Roman" w:hAnsi="Times New Roman" w:cs="Times New Roman"/>
          <w:sz w:val="24"/>
          <w:szCs w:val="24"/>
        </w:rPr>
        <w:lastRenderedPageBreak/>
        <w:t>Tímto dodatkem se upravuje ŠVP ZV ve znění platných dodatků od 1. 9. 20</w:t>
      </w:r>
      <w:r>
        <w:rPr>
          <w:rFonts w:ascii="Times New Roman" w:hAnsi="Times New Roman" w:cs="Times New Roman"/>
          <w:sz w:val="24"/>
          <w:szCs w:val="24"/>
        </w:rPr>
        <w:t>20</w:t>
      </w:r>
      <w:r w:rsidRPr="00BF57BF">
        <w:rPr>
          <w:rFonts w:ascii="Times New Roman" w:hAnsi="Times New Roman" w:cs="Times New Roman"/>
          <w:sz w:val="24"/>
          <w:szCs w:val="24"/>
        </w:rPr>
        <w:t xml:space="preserve"> takto:</w:t>
      </w:r>
    </w:p>
    <w:p w:rsidR="0052133C" w:rsidRDefault="0052133C" w:rsidP="0052133C">
      <w:pPr>
        <w:pStyle w:val="Zkladntext"/>
        <w:snapToGrid w:val="0"/>
        <w:rPr>
          <w:b/>
          <w:i/>
          <w:szCs w:val="24"/>
        </w:rPr>
      </w:pPr>
      <w:r>
        <w:rPr>
          <w:szCs w:val="24"/>
        </w:rPr>
        <w:t xml:space="preserve">1) </w:t>
      </w:r>
      <w:r w:rsidR="005005E6">
        <w:rPr>
          <w:szCs w:val="24"/>
        </w:rPr>
        <w:t>Do</w:t>
      </w:r>
      <w:r>
        <w:rPr>
          <w:szCs w:val="24"/>
        </w:rPr>
        <w:t xml:space="preserve">plnění části - </w:t>
      </w:r>
      <w:r w:rsidRPr="00356244">
        <w:rPr>
          <w:b/>
          <w:sz w:val="28"/>
          <w:szCs w:val="28"/>
        </w:rPr>
        <w:t>Školní řád a pravidla pro hodnocení žáků</w:t>
      </w:r>
      <w:r>
        <w:rPr>
          <w:b/>
          <w:i/>
          <w:szCs w:val="24"/>
        </w:rPr>
        <w:t xml:space="preserve">, </w:t>
      </w:r>
    </w:p>
    <w:p w:rsidR="00356244" w:rsidRPr="00F3016E" w:rsidRDefault="0052133C" w:rsidP="00F3016E">
      <w:pPr>
        <w:pStyle w:val="Zkladntext"/>
        <w:snapToGrid w:val="0"/>
        <w:rPr>
          <w:b/>
        </w:rPr>
      </w:pPr>
      <w:r>
        <w:rPr>
          <w:i/>
          <w:szCs w:val="24"/>
        </w:rPr>
        <w:t xml:space="preserve"> </w:t>
      </w:r>
      <w:r>
        <w:rPr>
          <w:b/>
          <w:i/>
          <w:szCs w:val="24"/>
        </w:rPr>
        <w:t xml:space="preserve"> </w:t>
      </w:r>
      <w:proofErr w:type="gramStart"/>
      <w:r w:rsidR="00F3016E">
        <w:rPr>
          <w:b/>
          <w:szCs w:val="24"/>
        </w:rPr>
        <w:t xml:space="preserve">Kapitola </w:t>
      </w:r>
      <w:r w:rsidRPr="0052133C">
        <w:rPr>
          <w:b/>
        </w:rPr>
        <w:t xml:space="preserve"> Pravidla</w:t>
      </w:r>
      <w:proofErr w:type="gramEnd"/>
      <w:r w:rsidRPr="0052133C">
        <w:rPr>
          <w:b/>
        </w:rPr>
        <w:t xml:space="preserve"> pro hodnocení výsledků vzdělávání žáků</w:t>
      </w:r>
      <w:r w:rsidR="00356244">
        <w:rPr>
          <w:b/>
        </w:rPr>
        <w:t xml:space="preserve"> </w:t>
      </w:r>
    </w:p>
    <w:p w:rsidR="00F3016E" w:rsidRDefault="00F3016E" w:rsidP="007F2EA4">
      <w:pPr>
        <w:pStyle w:val="Zkladntext"/>
        <w:snapToGrid w:val="0"/>
        <w:ind w:left="720"/>
      </w:pPr>
    </w:p>
    <w:p w:rsidR="004353EC" w:rsidRDefault="00356244" w:rsidP="00F3016E">
      <w:pPr>
        <w:pStyle w:val="Zkladntext"/>
        <w:snapToGrid w:val="0"/>
        <w:ind w:left="720"/>
      </w:pPr>
      <w:r w:rsidRPr="00356244">
        <w:t>PRAVIDLA PRO PŘÍPADNÝ PŘECHOD VZDĚ</w:t>
      </w:r>
      <w:r w:rsidR="00F3016E">
        <w:t xml:space="preserve">LÁVÁNÍ NA DÁLKU </w:t>
      </w:r>
      <w:r w:rsidRPr="00356244">
        <w:t>TŘÍD</w:t>
      </w:r>
      <w:r w:rsidR="007F2EA4">
        <w:t xml:space="preserve"> A PŘI MIMOŘÁDNÝCH SITUACÍ UZAVŘENÍ ŠKOL</w:t>
      </w:r>
    </w:p>
    <w:p w:rsidR="00F3016E" w:rsidRPr="00F3016E" w:rsidRDefault="00F3016E" w:rsidP="00F3016E">
      <w:pPr>
        <w:pStyle w:val="Zkladntext"/>
        <w:snapToGrid w:val="0"/>
        <w:ind w:left="720"/>
      </w:pPr>
    </w:p>
    <w:p w:rsidR="00356244" w:rsidRPr="007F2EA4" w:rsidRDefault="004353EC" w:rsidP="00356244">
      <w:pPr>
        <w:pStyle w:val="Nadpis1"/>
        <w:spacing w:after="184"/>
        <w:ind w:left="0" w:firstLine="0"/>
        <w:rPr>
          <w:b/>
          <w:color w:val="000000" w:themeColor="text1"/>
          <w:sz w:val="24"/>
          <w:szCs w:val="24"/>
        </w:rPr>
      </w:pPr>
      <w:r w:rsidRPr="007F2EA4">
        <w:rPr>
          <w:b/>
          <w:color w:val="000000" w:themeColor="text1"/>
          <w:sz w:val="24"/>
          <w:szCs w:val="24"/>
        </w:rPr>
        <w:t>LEGISLATIVNÍ RÁMEC</w:t>
      </w:r>
      <w:r w:rsidR="00356244" w:rsidRPr="007F2EA4">
        <w:rPr>
          <w:b/>
          <w:color w:val="000000" w:themeColor="text1"/>
          <w:sz w:val="24"/>
          <w:szCs w:val="24"/>
        </w:rPr>
        <w:t xml:space="preserve"> </w:t>
      </w:r>
    </w:p>
    <w:p w:rsidR="004353EC" w:rsidRDefault="004353EC" w:rsidP="004353EC">
      <w:r>
        <w:t xml:space="preserve">Školský zákon, novela vyhlášena pod č. 349/2020 Sb. s účinností ode dne 25. 8. 2020 stanovena pravidla pro vzdělávání distančním způsobem v některých mimořádných situacích uzavření škol či zákazu přítomnosti dětí, žáků nebo studentů ve školách. </w:t>
      </w:r>
    </w:p>
    <w:p w:rsidR="004353EC" w:rsidRDefault="004353EC" w:rsidP="004353EC">
      <w:r>
        <w:t xml:space="preserve">Zákonem je nyní nově stanovena </w:t>
      </w:r>
    </w:p>
    <w:p w:rsidR="004353EC" w:rsidRDefault="004353EC" w:rsidP="004353EC">
      <w:r>
        <w:t>a) povinnost školy ve vymezených mimořádných situacích zajistit vzdělávání distančním způsobem pro žáky, pro které je vzdělávání povinné, a zároveň</w:t>
      </w:r>
    </w:p>
    <w:p w:rsidR="004353EC" w:rsidRDefault="004353EC" w:rsidP="004353EC">
      <w:pPr>
        <w:rPr>
          <w:lang w:eastAsia="cs-CZ"/>
        </w:rPr>
      </w:pPr>
      <w:r>
        <w:t xml:space="preserve"> b) je stanovena povinnost žáků se tímto způsobem vzdělávat</w:t>
      </w:r>
    </w:p>
    <w:p w:rsidR="004353EC" w:rsidRDefault="004353EC" w:rsidP="004353EC">
      <w:pPr>
        <w:rPr>
          <w:lang w:eastAsia="cs-CZ"/>
        </w:rPr>
      </w:pPr>
      <w:r>
        <w:rPr>
          <w:lang w:eastAsia="cs-CZ"/>
        </w:rPr>
        <w:t>Pokud z důvodu</w:t>
      </w:r>
    </w:p>
    <w:p w:rsidR="004353EC" w:rsidRDefault="004353EC" w:rsidP="004353EC">
      <w:pPr>
        <w:pStyle w:val="Odstavecseseznamem"/>
        <w:numPr>
          <w:ilvl w:val="0"/>
          <w:numId w:val="15"/>
        </w:numPr>
        <w:rPr>
          <w:lang w:eastAsia="cs-CZ"/>
        </w:rPr>
      </w:pPr>
      <w:r>
        <w:rPr>
          <w:lang w:eastAsia="cs-CZ"/>
        </w:rPr>
        <w:t xml:space="preserve">krizových opatření vyhlášených po dobu trvání krizového stavu podle krizového zákona, z důvodu nařízení mimořádného opatření, například mimořádného opatření Ministerstva zdravotnictví nebo krajské hygienické stanice podle zákona o ochraně veřejného zdraví </w:t>
      </w:r>
    </w:p>
    <w:p w:rsidR="004353EC" w:rsidRDefault="004353EC" w:rsidP="004353EC">
      <w:pPr>
        <w:pStyle w:val="Odstavecseseznamem"/>
        <w:numPr>
          <w:ilvl w:val="0"/>
          <w:numId w:val="10"/>
        </w:numPr>
        <w:rPr>
          <w:lang w:eastAsia="cs-CZ"/>
        </w:rPr>
      </w:pPr>
      <w:r>
        <w:rPr>
          <w:lang w:eastAsia="cs-CZ"/>
        </w:rPr>
        <w:t>nebo z důvodu nařízení karantény není možná osobní přítomnost většiny (více než 50 %) dětí, žáků nebo studentů z nejméně jedné třídy, studijní skupiny nebo oddělení nebo kursu ve škole, musí škola vzdělávat dotčené děti/žáky/studenty distančním způsobem.</w:t>
      </w:r>
    </w:p>
    <w:p w:rsidR="00356244" w:rsidRDefault="00FA7991" w:rsidP="00356244">
      <w:r>
        <w:t>Pokud jsou splněny podmínky dle § 184 a školského zákona a zákaz osobní příto</w:t>
      </w:r>
      <w:r w:rsidR="00F3016E">
        <w:t xml:space="preserve">mnosti platí </w:t>
      </w:r>
      <w:proofErr w:type="gramStart"/>
      <w:r w:rsidR="00F3016E">
        <w:t xml:space="preserve">pro </w:t>
      </w:r>
      <w:r>
        <w:t xml:space="preserve"> celou</w:t>
      </w:r>
      <w:proofErr w:type="gramEnd"/>
      <w:r>
        <w:t xml:space="preserve"> třídu, probíhá v této tří</w:t>
      </w:r>
      <w:r w:rsidR="00F3016E">
        <w:t xml:space="preserve">dě distanční výuka. </w:t>
      </w:r>
    </w:p>
    <w:p w:rsidR="00356244" w:rsidRDefault="00356244" w:rsidP="00356244">
      <w:r>
        <w:t>Prezenční výuka dotčených žáků přechází na výuku distančním způsobem (s ohledem na jejich podmínky pro distanční vzdělávání)</w:t>
      </w:r>
      <w:r w:rsidR="00F3016E">
        <w:t xml:space="preserve">. </w:t>
      </w:r>
    </w:p>
    <w:p w:rsidR="00356244" w:rsidRDefault="00014B71" w:rsidP="00356244">
      <w:pPr>
        <w:pStyle w:val="Odstavecseseznamem"/>
        <w:numPr>
          <w:ilvl w:val="0"/>
          <w:numId w:val="12"/>
        </w:numPr>
        <w:spacing w:after="160" w:line="259" w:lineRule="auto"/>
      </w:pPr>
      <w:r>
        <w:t>Žáci</w:t>
      </w:r>
      <w:r w:rsidR="00356244">
        <w:t xml:space="preserve"> mají povinnost se distančně vzdělávat. </w:t>
      </w:r>
    </w:p>
    <w:p w:rsidR="00356244" w:rsidRDefault="00356244" w:rsidP="00356244">
      <w:pPr>
        <w:pStyle w:val="Odstavecseseznamem"/>
        <w:numPr>
          <w:ilvl w:val="0"/>
          <w:numId w:val="12"/>
        </w:numPr>
        <w:spacing w:after="160" w:line="259" w:lineRule="auto"/>
      </w:pPr>
      <w:r>
        <w:t xml:space="preserve">Škola je povinna přizpůsobit distanční vzdělávání včetně hodnocení podmínkám žáků. </w:t>
      </w:r>
    </w:p>
    <w:p w:rsidR="00356244" w:rsidRPr="004353EC" w:rsidRDefault="00356244" w:rsidP="00356244">
      <w:pPr>
        <w:spacing w:after="353" w:line="275" w:lineRule="auto"/>
      </w:pPr>
      <w:r w:rsidRPr="004353EC">
        <w:rPr>
          <w:rFonts w:ascii="Calibri" w:eastAsia="Calibri" w:hAnsi="Calibri" w:cs="Calibri"/>
        </w:rPr>
        <w:t xml:space="preserve">V případě, že je nařízením karantény, nebo mimořádnými opatřeními KHS nebo opatřeními </w:t>
      </w:r>
      <w:proofErr w:type="spellStart"/>
      <w:r w:rsidRPr="004353EC">
        <w:rPr>
          <w:rFonts w:ascii="Calibri" w:eastAsia="Calibri" w:hAnsi="Calibri" w:cs="Calibri"/>
        </w:rPr>
        <w:t>MZd</w:t>
      </w:r>
      <w:proofErr w:type="spellEnd"/>
      <w:r w:rsidRPr="004353EC">
        <w:rPr>
          <w:rFonts w:ascii="Calibri" w:eastAsia="Calibri" w:hAnsi="Calibri" w:cs="Calibri"/>
        </w:rPr>
        <w:t xml:space="preserve"> znemožněna osobní přítomnost žáků ve škole, pak mohou nastat následující situace: </w:t>
      </w:r>
    </w:p>
    <w:p w:rsidR="00356244" w:rsidRPr="004353EC" w:rsidRDefault="00356244" w:rsidP="00356244">
      <w:pPr>
        <w:numPr>
          <w:ilvl w:val="0"/>
          <w:numId w:val="11"/>
        </w:numPr>
        <w:shd w:val="clear" w:color="auto" w:fill="A2DBE2"/>
        <w:spacing w:after="9" w:line="249" w:lineRule="auto"/>
        <w:ind w:left="249" w:right="42" w:hanging="264"/>
        <w:jc w:val="both"/>
      </w:pPr>
      <w:r w:rsidRPr="004353EC">
        <w:rPr>
          <w:rFonts w:ascii="Calibri" w:eastAsia="Calibri" w:hAnsi="Calibri" w:cs="Calibri"/>
          <w:b/>
        </w:rPr>
        <w:t xml:space="preserve">prezenční výuka – denní výuka </w:t>
      </w:r>
    </w:p>
    <w:p w:rsidR="00356244" w:rsidRPr="004353EC" w:rsidRDefault="00356244" w:rsidP="00356244">
      <w:pPr>
        <w:numPr>
          <w:ilvl w:val="1"/>
          <w:numId w:val="11"/>
        </w:numPr>
        <w:spacing w:after="30" w:line="249" w:lineRule="auto"/>
        <w:ind w:right="44" w:hanging="360"/>
        <w:jc w:val="both"/>
      </w:pPr>
      <w:r w:rsidRPr="004353EC">
        <w:rPr>
          <w:rFonts w:ascii="Calibri" w:eastAsia="Calibri" w:hAnsi="Calibri" w:cs="Calibri"/>
        </w:rPr>
        <w:t>V případě, že se opatření či karanténa týká pouze omezeného počtu žáků, který nepřekročí více jak 50 % účast</w:t>
      </w:r>
      <w:r w:rsidR="00F3016E">
        <w:rPr>
          <w:rFonts w:ascii="Calibri" w:eastAsia="Calibri" w:hAnsi="Calibri" w:cs="Calibri"/>
        </w:rPr>
        <w:t>níků konkrétní třídy</w:t>
      </w:r>
      <w:r w:rsidRPr="004353EC">
        <w:rPr>
          <w:rFonts w:ascii="Calibri" w:eastAsia="Calibri" w:hAnsi="Calibri" w:cs="Calibri"/>
        </w:rPr>
        <w:t xml:space="preserve">, pokračuje výuka těch, kteří zůstávají ve škole, běžným způsobem. Škola nemá povinnost poskytovat vzdělávání distančním způsobem  a postupuje obdobně jako v běžné situaci, kdy žáci nejsou přítomní ve škole, např. z důvodu nemoci. Doporučuje se však, pokud to organizační možnosti školy dovolí, poskytovat dotčeným žákům studijní podporu na dálku, např. formou zasílání materiálů, úkolů či výukových plánů na dané období. Žáci se zapojují na bázi dobrovolnosti a s ohledem na své individuální podmínky. </w:t>
      </w:r>
    </w:p>
    <w:p w:rsidR="00F3016E" w:rsidRDefault="00F3016E" w:rsidP="00356244">
      <w:pPr>
        <w:spacing w:after="150"/>
        <w:ind w:left="720"/>
        <w:rPr>
          <w:rFonts w:ascii="Calibri" w:eastAsia="Calibri" w:hAnsi="Calibri" w:cs="Calibri"/>
        </w:rPr>
      </w:pPr>
    </w:p>
    <w:p w:rsidR="00356244" w:rsidRPr="004353EC" w:rsidRDefault="00356244" w:rsidP="00356244">
      <w:pPr>
        <w:spacing w:after="150"/>
        <w:ind w:left="720"/>
      </w:pPr>
      <w:r w:rsidRPr="004353EC">
        <w:rPr>
          <w:rFonts w:ascii="Calibri" w:eastAsia="Calibri" w:hAnsi="Calibri" w:cs="Calibri"/>
        </w:rPr>
        <w:t xml:space="preserve"> </w:t>
      </w:r>
    </w:p>
    <w:p w:rsidR="00356244" w:rsidRPr="004353EC" w:rsidRDefault="00356244" w:rsidP="00356244">
      <w:pPr>
        <w:numPr>
          <w:ilvl w:val="0"/>
          <w:numId w:val="11"/>
        </w:numPr>
        <w:shd w:val="clear" w:color="auto" w:fill="A2DBE2"/>
        <w:spacing w:after="9" w:line="249" w:lineRule="auto"/>
        <w:ind w:left="249" w:right="42" w:hanging="264"/>
        <w:jc w:val="both"/>
      </w:pPr>
      <w:r w:rsidRPr="004353EC">
        <w:rPr>
          <w:rFonts w:ascii="Calibri" w:eastAsia="Calibri" w:hAnsi="Calibri" w:cs="Calibri"/>
          <w:b/>
        </w:rPr>
        <w:lastRenderedPageBreak/>
        <w:t xml:space="preserve">smíšená výuka </w:t>
      </w:r>
    </w:p>
    <w:p w:rsidR="00356244" w:rsidRPr="004353EC" w:rsidRDefault="00356244" w:rsidP="00356244">
      <w:pPr>
        <w:numPr>
          <w:ilvl w:val="1"/>
          <w:numId w:val="11"/>
        </w:numPr>
        <w:spacing w:after="30" w:line="249" w:lineRule="auto"/>
        <w:ind w:right="44" w:hanging="360"/>
        <w:jc w:val="both"/>
      </w:pPr>
      <w:r w:rsidRPr="004353EC">
        <w:rPr>
          <w:rFonts w:ascii="Calibri" w:eastAsia="Calibri" w:hAnsi="Calibri" w:cs="Calibri"/>
        </w:rPr>
        <w:t>V případě, že se onemocnění či karanténa týk</w:t>
      </w:r>
      <w:r w:rsidR="00DA58F1">
        <w:rPr>
          <w:rFonts w:ascii="Calibri" w:eastAsia="Calibri" w:hAnsi="Calibri" w:cs="Calibri"/>
        </w:rPr>
        <w:t>á více jak 50 % účastníků</w:t>
      </w:r>
      <w:bookmarkStart w:id="0" w:name="_GoBack"/>
      <w:bookmarkEnd w:id="0"/>
      <w:r w:rsidRPr="004353EC">
        <w:rPr>
          <w:rFonts w:ascii="Calibri" w:eastAsia="Calibri" w:hAnsi="Calibri" w:cs="Calibri"/>
        </w:rPr>
        <w:t xml:space="preserve">, je škola povinna DISTANČNÍM (dálkovým) způsobem vzdělávat žáky, kterým je zakázána účast na prezenční výuce. Ostatní žáci pokračují v PREZENČNÍM (denním) vzdělávání. Distanční způsob může probíhat nejrůznějšími formami, a to dle technického vybavení konkrétní školy i jednotlivých žáků a dle aktuálních personálních možností školy. Může se jednat o zasílání tištěných materiálů, pokynů k samostatné práci s učebními texty, on-line přenos prezenční výuky či nejrůznější formy synchronní i asynchronní formy  on-line výuky. Distanční způsob vzdělávání musí vždy respektovat aktuální zdravotní stav a individuální podmínky konkrétních žáků. </w:t>
      </w:r>
    </w:p>
    <w:p w:rsidR="00356244" w:rsidRPr="004353EC" w:rsidRDefault="00356244" w:rsidP="00356244">
      <w:pPr>
        <w:spacing w:after="30" w:line="249" w:lineRule="auto"/>
        <w:ind w:left="720" w:right="44"/>
        <w:jc w:val="both"/>
      </w:pPr>
    </w:p>
    <w:p w:rsidR="00356244" w:rsidRPr="004353EC" w:rsidRDefault="00356244" w:rsidP="00356244">
      <w:pPr>
        <w:numPr>
          <w:ilvl w:val="1"/>
          <w:numId w:val="11"/>
        </w:numPr>
        <w:spacing w:after="30" w:line="249" w:lineRule="auto"/>
        <w:ind w:right="44" w:hanging="360"/>
        <w:jc w:val="both"/>
      </w:pPr>
      <w:r w:rsidRPr="004353EC">
        <w:rPr>
          <w:rFonts w:ascii="Calibri" w:eastAsia="Calibri" w:hAnsi="Calibri" w:cs="Calibri"/>
        </w:rPr>
        <w:t xml:space="preserve">Zachování prezenční výuky pro ostatní žáky se bude v jednotlivých případech lišit: Možné je např. pokračovat ve výuce ve standardním režimu a přenášet ji on-line, upravit rozvrh dle možnosti přítomných pedagogů. Preferuje se, aby nebyli žáci rozřazováni do jiných tříd nebo oddělení. </w:t>
      </w:r>
    </w:p>
    <w:p w:rsidR="00356244" w:rsidRPr="004353EC" w:rsidRDefault="00356244" w:rsidP="00356244">
      <w:pPr>
        <w:spacing w:after="113"/>
        <w:ind w:left="720"/>
      </w:pPr>
      <w:r w:rsidRPr="004353EC">
        <w:rPr>
          <w:rFonts w:ascii="Calibri" w:eastAsia="Calibri" w:hAnsi="Calibri" w:cs="Calibri"/>
        </w:rPr>
        <w:t xml:space="preserve"> </w:t>
      </w:r>
    </w:p>
    <w:p w:rsidR="00356244" w:rsidRPr="004353EC" w:rsidRDefault="00F3016E" w:rsidP="00356244">
      <w:pPr>
        <w:numPr>
          <w:ilvl w:val="0"/>
          <w:numId w:val="11"/>
        </w:numPr>
        <w:shd w:val="clear" w:color="auto" w:fill="A2DBE2"/>
        <w:spacing w:after="9" w:line="249" w:lineRule="auto"/>
        <w:ind w:left="249" w:right="42" w:hanging="264"/>
        <w:jc w:val="both"/>
      </w:pPr>
      <w:r>
        <w:rPr>
          <w:rFonts w:ascii="Calibri" w:eastAsia="Calibri" w:hAnsi="Calibri" w:cs="Calibri"/>
          <w:b/>
        </w:rPr>
        <w:t>distanční výuka  - on-line</w:t>
      </w:r>
      <w:r w:rsidR="00356244" w:rsidRPr="004353EC">
        <w:rPr>
          <w:rFonts w:ascii="Calibri" w:eastAsia="Calibri" w:hAnsi="Calibri" w:cs="Calibri"/>
          <w:b/>
        </w:rPr>
        <w:t xml:space="preserve"> výuka</w:t>
      </w:r>
    </w:p>
    <w:p w:rsidR="00356244" w:rsidRPr="004353EC" w:rsidRDefault="00356244" w:rsidP="00356244">
      <w:pPr>
        <w:numPr>
          <w:ilvl w:val="1"/>
          <w:numId w:val="11"/>
        </w:numPr>
        <w:spacing w:after="30" w:line="249" w:lineRule="auto"/>
        <w:ind w:right="44" w:hanging="360"/>
        <w:jc w:val="both"/>
      </w:pPr>
      <w:r w:rsidRPr="004353EC">
        <w:rPr>
          <w:rFonts w:ascii="Calibri" w:eastAsia="Calibri" w:hAnsi="Calibri" w:cs="Calibri"/>
        </w:rPr>
        <w:t xml:space="preserve">Pokud je z důvodu nařízení karantény nebo kvůli mimořádným opatřením KHS nebo plošným opatřením </w:t>
      </w:r>
      <w:proofErr w:type="spellStart"/>
      <w:r w:rsidRPr="004353EC">
        <w:rPr>
          <w:rFonts w:ascii="Calibri" w:eastAsia="Calibri" w:hAnsi="Calibri" w:cs="Calibri"/>
        </w:rPr>
        <w:t>MZd</w:t>
      </w:r>
      <w:proofErr w:type="spellEnd"/>
      <w:r w:rsidRPr="004353EC">
        <w:rPr>
          <w:rFonts w:ascii="Calibri" w:eastAsia="Calibri" w:hAnsi="Calibri" w:cs="Calibri"/>
        </w:rPr>
        <w:t xml:space="preserve"> zakázána přítomnost žáků ve škole alespoň </w:t>
      </w:r>
      <w:r w:rsidRPr="004353EC">
        <w:rPr>
          <w:rFonts w:ascii="Calibri" w:eastAsia="Calibri" w:hAnsi="Calibri" w:cs="Calibri"/>
          <w:b/>
        </w:rPr>
        <w:t>jedné celé třídy</w:t>
      </w:r>
      <w:r w:rsidRPr="004353EC">
        <w:rPr>
          <w:rFonts w:ascii="Calibri" w:eastAsia="Calibri" w:hAnsi="Calibri" w:cs="Calibri"/>
        </w:rPr>
        <w:t xml:space="preserve">, škola poskytuje pro tyto třídy vzdělávání </w:t>
      </w:r>
      <w:r w:rsidRPr="004353EC">
        <w:rPr>
          <w:rFonts w:ascii="Calibri" w:eastAsia="Calibri" w:hAnsi="Calibri" w:cs="Calibri"/>
          <w:b/>
        </w:rPr>
        <w:t>výhradně distančním způsobem</w:t>
      </w:r>
      <w:r w:rsidRPr="004353EC">
        <w:rPr>
          <w:rFonts w:ascii="Calibri" w:eastAsia="Calibri" w:hAnsi="Calibri" w:cs="Calibri"/>
        </w:rPr>
        <w:t xml:space="preserve">. Ostatní třídy se vzdělávají dále prezenčním způsobem. Pokud je zakázána přítomnost všech žáků, přechází na distanční výuku celá škola. Škola vždy přizpůsobí distanční výuku jak individuálním podmínkám jednotlivých žáků, tak také personálním a technickým možnostem školy. </w:t>
      </w:r>
    </w:p>
    <w:p w:rsidR="00727F07" w:rsidRPr="004353EC" w:rsidRDefault="00727F07" w:rsidP="00727F07">
      <w:pPr>
        <w:spacing w:after="30" w:line="249" w:lineRule="auto"/>
        <w:ind w:left="264" w:right="44"/>
        <w:jc w:val="both"/>
        <w:rPr>
          <w:rFonts w:ascii="Calibri" w:eastAsia="Calibri" w:hAnsi="Calibri" w:cs="Calibri"/>
        </w:rPr>
      </w:pPr>
    </w:p>
    <w:p w:rsidR="00BF3224" w:rsidRDefault="00BF3224" w:rsidP="007F2EA4">
      <w:pPr>
        <w:spacing w:after="30" w:line="249" w:lineRule="auto"/>
        <w:ind w:right="44"/>
        <w:jc w:val="both"/>
        <w:rPr>
          <w:rFonts w:ascii="Calibri" w:eastAsia="Calibri" w:hAnsi="Calibri" w:cs="Calibri"/>
          <w:sz w:val="23"/>
        </w:rPr>
      </w:pPr>
    </w:p>
    <w:p w:rsidR="00BF3224" w:rsidRDefault="00BF3224" w:rsidP="00727F07">
      <w:pPr>
        <w:spacing w:after="30" w:line="249" w:lineRule="auto"/>
        <w:ind w:left="264" w:right="44"/>
        <w:jc w:val="both"/>
        <w:rPr>
          <w:rFonts w:ascii="Calibri" w:eastAsia="Calibri" w:hAnsi="Calibri" w:cs="Calibri"/>
          <w:sz w:val="23"/>
        </w:rPr>
      </w:pPr>
    </w:p>
    <w:p w:rsidR="00BF3224" w:rsidRPr="00BF3224" w:rsidRDefault="00BF3224" w:rsidP="00BF3224">
      <w:pPr>
        <w:pStyle w:val="Nadpis1"/>
        <w:spacing w:after="184"/>
        <w:ind w:left="0" w:firstLine="0"/>
        <w:rPr>
          <w:b/>
          <w:color w:val="000000" w:themeColor="text1"/>
          <w:sz w:val="32"/>
          <w:szCs w:val="32"/>
        </w:rPr>
      </w:pPr>
      <w:r w:rsidRPr="00BF3224">
        <w:rPr>
          <w:b/>
          <w:color w:val="000000" w:themeColor="text1"/>
          <w:sz w:val="32"/>
          <w:szCs w:val="32"/>
        </w:rPr>
        <w:t>2)</w:t>
      </w:r>
      <w:r>
        <w:rPr>
          <w:b/>
          <w:color w:val="000000" w:themeColor="text1"/>
          <w:sz w:val="32"/>
          <w:szCs w:val="32"/>
        </w:rPr>
        <w:t xml:space="preserve"> </w:t>
      </w:r>
      <w:r w:rsidRPr="00BF3224">
        <w:rPr>
          <w:b/>
          <w:color w:val="000000" w:themeColor="text1"/>
          <w:sz w:val="32"/>
          <w:szCs w:val="32"/>
        </w:rPr>
        <w:t>ELEKTRONICKÝ  KOMUNIKAČNÍ KANÁL</w:t>
      </w:r>
      <w:r w:rsidR="00B554C9">
        <w:rPr>
          <w:b/>
          <w:color w:val="000000" w:themeColor="text1"/>
          <w:sz w:val="32"/>
          <w:szCs w:val="32"/>
        </w:rPr>
        <w:t xml:space="preserve"> pro distanční výuku </w:t>
      </w:r>
    </w:p>
    <w:p w:rsidR="00727F07" w:rsidRPr="004353EC" w:rsidRDefault="00727F07" w:rsidP="001D322A">
      <w:pPr>
        <w:spacing w:after="30" w:line="249" w:lineRule="auto"/>
        <w:ind w:right="44"/>
        <w:jc w:val="both"/>
        <w:rPr>
          <w:rFonts w:ascii="Calibri" w:eastAsia="Calibri" w:hAnsi="Calibri" w:cs="Calibri"/>
        </w:rPr>
      </w:pPr>
      <w:r w:rsidRPr="004353EC">
        <w:rPr>
          <w:rFonts w:ascii="Calibri" w:eastAsia="Calibri" w:hAnsi="Calibri" w:cs="Calibri"/>
        </w:rPr>
        <w:t xml:space="preserve">Škola má jednotný </w:t>
      </w:r>
      <w:r w:rsidR="006D4EFC">
        <w:rPr>
          <w:rFonts w:ascii="Calibri" w:eastAsia="Calibri" w:hAnsi="Calibri" w:cs="Calibri"/>
        </w:rPr>
        <w:t>komunikační kanál</w:t>
      </w:r>
      <w:r w:rsidRPr="004353EC">
        <w:rPr>
          <w:rFonts w:ascii="Calibri" w:eastAsia="Calibri" w:hAnsi="Calibri" w:cs="Calibri"/>
        </w:rPr>
        <w:t>:</w:t>
      </w:r>
    </w:p>
    <w:p w:rsidR="00BF3224" w:rsidRPr="004353EC" w:rsidRDefault="003A1DFE" w:rsidP="001D322A">
      <w:pPr>
        <w:spacing w:after="30" w:line="249" w:lineRule="auto"/>
        <w:ind w:right="44"/>
        <w:jc w:val="both"/>
        <w:rPr>
          <w:rFonts w:ascii="Calibri" w:eastAsia="Calibri" w:hAnsi="Calibri" w:cs="Calibri"/>
        </w:rPr>
      </w:pPr>
      <w:r>
        <w:rPr>
          <w:rFonts w:ascii="Calibri" w:eastAsia="Calibri" w:hAnsi="Calibri" w:cs="Calibri"/>
          <w:b/>
        </w:rPr>
        <w:t>Google MEET</w:t>
      </w:r>
    </w:p>
    <w:p w:rsidR="00BF3224" w:rsidRPr="004353EC" w:rsidRDefault="00BF3224" w:rsidP="00727F07">
      <w:pPr>
        <w:spacing w:after="30" w:line="249" w:lineRule="auto"/>
        <w:ind w:left="264" w:right="44"/>
        <w:jc w:val="both"/>
        <w:rPr>
          <w:rFonts w:ascii="Calibri" w:eastAsia="Calibri" w:hAnsi="Calibri" w:cs="Calibri"/>
        </w:rPr>
      </w:pPr>
    </w:p>
    <w:p w:rsidR="00BF3224" w:rsidRPr="004353EC" w:rsidRDefault="00BF3224" w:rsidP="001D322A">
      <w:pPr>
        <w:spacing w:after="30" w:line="249" w:lineRule="auto"/>
        <w:ind w:right="44"/>
        <w:jc w:val="both"/>
        <w:rPr>
          <w:rFonts w:ascii="Calibri" w:eastAsia="Calibri" w:hAnsi="Calibri" w:cs="Calibri"/>
        </w:rPr>
      </w:pPr>
      <w:r w:rsidRPr="004353EC">
        <w:rPr>
          <w:rFonts w:ascii="Calibri" w:eastAsia="Calibri" w:hAnsi="Calibri" w:cs="Calibri"/>
        </w:rPr>
        <w:t xml:space="preserve">Každý žák školy má </w:t>
      </w:r>
      <w:r w:rsidR="003A1DFE">
        <w:rPr>
          <w:rFonts w:ascii="Calibri" w:eastAsia="Calibri" w:hAnsi="Calibri" w:cs="Calibri"/>
        </w:rPr>
        <w:t>přístup k přihlášení na webových stránkách školy.</w:t>
      </w:r>
    </w:p>
    <w:p w:rsidR="001D322A" w:rsidRDefault="001D322A" w:rsidP="00727F07">
      <w:pPr>
        <w:spacing w:after="30" w:line="249" w:lineRule="auto"/>
        <w:ind w:left="264" w:right="44"/>
        <w:jc w:val="both"/>
        <w:rPr>
          <w:rFonts w:ascii="Calibri" w:eastAsia="Calibri" w:hAnsi="Calibri" w:cs="Calibri"/>
          <w:sz w:val="23"/>
        </w:rPr>
      </w:pPr>
    </w:p>
    <w:p w:rsidR="001D322A" w:rsidRDefault="001D322A" w:rsidP="001D322A">
      <w:pPr>
        <w:pStyle w:val="Nadpis1"/>
        <w:spacing w:after="184"/>
        <w:ind w:left="0" w:firstLine="0"/>
        <w:rPr>
          <w:b/>
          <w:color w:val="000000" w:themeColor="text1"/>
          <w:sz w:val="32"/>
          <w:szCs w:val="32"/>
        </w:rPr>
      </w:pPr>
      <w:r>
        <w:rPr>
          <w:b/>
          <w:color w:val="000000" w:themeColor="text1"/>
          <w:sz w:val="32"/>
          <w:szCs w:val="32"/>
        </w:rPr>
        <w:t>3</w:t>
      </w:r>
      <w:r w:rsidRPr="00BF3224">
        <w:rPr>
          <w:b/>
          <w:color w:val="000000" w:themeColor="text1"/>
          <w:sz w:val="32"/>
          <w:szCs w:val="32"/>
        </w:rPr>
        <w:t>)</w:t>
      </w:r>
      <w:r>
        <w:rPr>
          <w:b/>
          <w:color w:val="000000" w:themeColor="text1"/>
          <w:sz w:val="32"/>
          <w:szCs w:val="32"/>
        </w:rPr>
        <w:t xml:space="preserve"> PRAVIDLA ORGANIZACE </w:t>
      </w:r>
      <w:r w:rsidR="00B554C9">
        <w:rPr>
          <w:b/>
          <w:color w:val="000000" w:themeColor="text1"/>
          <w:sz w:val="32"/>
          <w:szCs w:val="32"/>
        </w:rPr>
        <w:t>distanční výuky</w:t>
      </w:r>
    </w:p>
    <w:p w:rsidR="004353EC" w:rsidRPr="003A1DFE" w:rsidRDefault="0037170D" w:rsidP="001D322A">
      <w:pPr>
        <w:rPr>
          <w:lang w:eastAsia="cs-CZ"/>
        </w:rPr>
      </w:pPr>
      <w:r>
        <w:t>On-line výuka na prvním stupni je vhodně kombinovaná na  synchronní i asynchronní aktivity a pravidelně doplňována prvky “off-line výuky”, jako je praktická a kreativní činnost atp. Vzhledem k věku žáků on-line výuka neprobíhá ve stejném rozsahu dle obvyklého rozvrhu.</w:t>
      </w:r>
    </w:p>
    <w:p w:rsidR="00B554C9" w:rsidRPr="00B554C9" w:rsidRDefault="00B554C9" w:rsidP="001D322A">
      <w:pPr>
        <w:rPr>
          <w:b/>
          <w:lang w:eastAsia="cs-CZ"/>
        </w:rPr>
      </w:pPr>
      <w:r w:rsidRPr="00B554C9">
        <w:rPr>
          <w:b/>
          <w:lang w:eastAsia="cs-CZ"/>
        </w:rPr>
        <w:t>Distanční výuka on-line</w:t>
      </w:r>
      <w:r>
        <w:rPr>
          <w:b/>
          <w:lang w:eastAsia="cs-CZ"/>
        </w:rPr>
        <w:t>:</w:t>
      </w:r>
    </w:p>
    <w:p w:rsidR="001D322A" w:rsidRDefault="00B554C9" w:rsidP="002642D5">
      <w:pPr>
        <w:pStyle w:val="Odstavecseseznamem"/>
        <w:numPr>
          <w:ilvl w:val="0"/>
          <w:numId w:val="13"/>
        </w:numPr>
        <w:rPr>
          <w:lang w:eastAsia="cs-CZ"/>
        </w:rPr>
      </w:pPr>
      <w:r w:rsidRPr="00B554C9">
        <w:rPr>
          <w:b/>
          <w:lang w:eastAsia="cs-CZ"/>
        </w:rPr>
        <w:t>Asynchronní výuka</w:t>
      </w:r>
      <w:r>
        <w:rPr>
          <w:lang w:eastAsia="cs-CZ"/>
        </w:rPr>
        <w:t xml:space="preserve"> – využívána přednostně</w:t>
      </w:r>
      <w:r w:rsidR="007C6997">
        <w:rPr>
          <w:lang w:eastAsia="cs-CZ"/>
        </w:rPr>
        <w:t xml:space="preserve"> </w:t>
      </w:r>
      <w:proofErr w:type="gramStart"/>
      <w:r w:rsidR="007C6997">
        <w:rPr>
          <w:lang w:eastAsia="cs-CZ"/>
        </w:rPr>
        <w:t>na 1.stupni</w:t>
      </w:r>
      <w:proofErr w:type="gramEnd"/>
      <w:r>
        <w:rPr>
          <w:lang w:eastAsia="cs-CZ"/>
        </w:rPr>
        <w:t xml:space="preserve">. Žák splní učivo dle možnosti dohledu rodičů, </w:t>
      </w:r>
      <w:r w:rsidR="007C6997">
        <w:rPr>
          <w:lang w:eastAsia="cs-CZ"/>
        </w:rPr>
        <w:t>případně samostatné plnění učiva po dohodě s vyučujícím.</w:t>
      </w:r>
      <w:r w:rsidR="002642D5" w:rsidRPr="002642D5">
        <w:t xml:space="preserve"> </w:t>
      </w:r>
      <w:r w:rsidR="002642D5">
        <w:t>Žáci pracují v jimi zvoleném čase vlastním tempem na jim zadaných úkolech a společně se v on-line prostoru nepotkávají. Využívány pro tento druh práce mohou být nejrůznější platformy, portály, aplikace atp., a to jak k samotnému vzdělávání, tak i k zadávání úkolů a poskytování zpětné vazby.</w:t>
      </w:r>
    </w:p>
    <w:p w:rsidR="00B554C9" w:rsidRDefault="00B554C9" w:rsidP="00B554C9">
      <w:pPr>
        <w:pStyle w:val="Odstavecseseznamem"/>
        <w:numPr>
          <w:ilvl w:val="0"/>
          <w:numId w:val="13"/>
        </w:numPr>
        <w:rPr>
          <w:lang w:eastAsia="cs-CZ"/>
        </w:rPr>
      </w:pPr>
      <w:r w:rsidRPr="00B554C9">
        <w:rPr>
          <w:b/>
          <w:lang w:eastAsia="cs-CZ"/>
        </w:rPr>
        <w:t>Synchronní výuka</w:t>
      </w:r>
      <w:r>
        <w:rPr>
          <w:lang w:eastAsia="cs-CZ"/>
        </w:rPr>
        <w:t xml:space="preserve"> </w:t>
      </w:r>
      <w:r w:rsidR="007C6997">
        <w:rPr>
          <w:lang w:eastAsia="cs-CZ"/>
        </w:rPr>
        <w:t>–</w:t>
      </w:r>
      <w:r>
        <w:rPr>
          <w:lang w:eastAsia="cs-CZ"/>
        </w:rPr>
        <w:t xml:space="preserve"> </w:t>
      </w:r>
      <w:r w:rsidR="007C6997">
        <w:rPr>
          <w:lang w:eastAsia="cs-CZ"/>
        </w:rPr>
        <w:t>využívána jako doplňková výuka, kdy se žáci sejdou na</w:t>
      </w:r>
      <w:r w:rsidR="003A1DFE">
        <w:rPr>
          <w:lang w:eastAsia="cs-CZ"/>
        </w:rPr>
        <w:t xml:space="preserve"> videokonferenci Google MEET</w:t>
      </w:r>
      <w:r w:rsidR="007C6997">
        <w:rPr>
          <w:lang w:eastAsia="cs-CZ"/>
        </w:rPr>
        <w:t xml:space="preserve"> ve stanovený čas</w:t>
      </w:r>
      <w:r w:rsidR="002642D5">
        <w:rPr>
          <w:lang w:eastAsia="cs-CZ"/>
        </w:rPr>
        <w:t xml:space="preserve"> a ve stejném virtuálním prostředí</w:t>
      </w:r>
      <w:r w:rsidR="007C6997">
        <w:rPr>
          <w:lang w:eastAsia="cs-CZ"/>
        </w:rPr>
        <w:t xml:space="preserve"> s vyučujícím. Tato výuka je zaměřena na třídnické hodiny, vysvětlení učiva a na sociální kontakt. Výuka nemusí trvat 45 </w:t>
      </w:r>
      <w:r w:rsidR="007C6997">
        <w:rPr>
          <w:lang w:eastAsia="cs-CZ"/>
        </w:rPr>
        <w:lastRenderedPageBreak/>
        <w:t>minut, jako klasická vyučovací hodina. Organizace synchronní výuky plně v kompetenci vyučujícího.</w:t>
      </w:r>
    </w:p>
    <w:p w:rsidR="002642D5" w:rsidRDefault="002642D5" w:rsidP="002642D5">
      <w:pPr>
        <w:rPr>
          <w:lang w:eastAsia="cs-CZ"/>
        </w:rPr>
      </w:pPr>
      <w:r>
        <w:t>Nejlepšího efektu je dosahováno, když jsou obě formy vhodně kombinovány.</w:t>
      </w:r>
    </w:p>
    <w:p w:rsidR="007C6997" w:rsidRPr="004F76B1" w:rsidRDefault="007C6997" w:rsidP="007C6997">
      <w:pPr>
        <w:rPr>
          <w:b/>
          <w:lang w:eastAsia="cs-CZ"/>
        </w:rPr>
      </w:pPr>
      <w:r w:rsidRPr="004F76B1">
        <w:rPr>
          <w:b/>
          <w:lang w:eastAsia="cs-CZ"/>
        </w:rPr>
        <w:t>Distanční výuka off-line:</w:t>
      </w:r>
    </w:p>
    <w:p w:rsidR="004F76B1" w:rsidRDefault="004F76B1" w:rsidP="004F76B1">
      <w:pPr>
        <w:pStyle w:val="Odstavecseseznamem"/>
        <w:numPr>
          <w:ilvl w:val="0"/>
          <w:numId w:val="14"/>
        </w:numPr>
        <w:rPr>
          <w:lang w:eastAsia="cs-CZ"/>
        </w:rPr>
      </w:pPr>
      <w:r w:rsidRPr="004F76B1">
        <w:rPr>
          <w:b/>
        </w:rPr>
        <w:t>Výuka off-line</w:t>
      </w:r>
      <w:r>
        <w:t xml:space="preserve"> –škola částečně </w:t>
      </w:r>
      <w:proofErr w:type="gramStart"/>
      <w:r>
        <w:t>disponuje  možností</w:t>
      </w:r>
      <w:proofErr w:type="gramEnd"/>
      <w:r>
        <w:t xml:space="preserve"> zapůjčit potřebné ICT techniky</w:t>
      </w:r>
      <w:r>
        <w:rPr>
          <w:lang w:eastAsia="cs-CZ"/>
        </w:rPr>
        <w:t xml:space="preserve"> (vše o zápůjčce smluvně ošetřeno)</w:t>
      </w:r>
    </w:p>
    <w:p w:rsidR="004F76B1" w:rsidRPr="003A1DFE" w:rsidRDefault="004F76B1" w:rsidP="003A1DFE">
      <w:pPr>
        <w:pStyle w:val="Odstavecseseznamem"/>
        <w:numPr>
          <w:ilvl w:val="0"/>
          <w:numId w:val="14"/>
        </w:numPr>
        <w:rPr>
          <w:b/>
          <w:lang w:eastAsia="cs-CZ"/>
        </w:rPr>
      </w:pPr>
      <w:r w:rsidRPr="004F76B1">
        <w:rPr>
          <w:b/>
        </w:rPr>
        <w:t>pravidla při předávání materiálů mezi školou a žáky</w:t>
      </w:r>
      <w:r w:rsidR="003A1DFE">
        <w:rPr>
          <w:b/>
        </w:rPr>
        <w:t xml:space="preserve"> (</w:t>
      </w:r>
      <w:proofErr w:type="spellStart"/>
      <w:r w:rsidR="003A1DFE">
        <w:rPr>
          <w:b/>
        </w:rPr>
        <w:t>zákonými</w:t>
      </w:r>
      <w:proofErr w:type="spellEnd"/>
      <w:r w:rsidR="003A1DFE">
        <w:rPr>
          <w:b/>
        </w:rPr>
        <w:t xml:space="preserve"> zástupci)</w:t>
      </w:r>
      <w:r>
        <w:t xml:space="preserve"> při off-line výuce </w:t>
      </w:r>
      <w:r>
        <w:tab/>
      </w:r>
      <w:r w:rsidRPr="00FA7991">
        <w:rPr>
          <w:b/>
        </w:rPr>
        <w:t>– písemně</w:t>
      </w:r>
      <w:r w:rsidR="003A1DFE">
        <w:rPr>
          <w:b/>
        </w:rPr>
        <w:t xml:space="preserve">, </w:t>
      </w:r>
      <w:r w:rsidR="003A1DFE">
        <w:rPr>
          <w:b/>
          <w:lang w:eastAsia="cs-CZ"/>
        </w:rPr>
        <w:t xml:space="preserve">-  telefonicky, </w:t>
      </w:r>
      <w:r w:rsidRPr="003A1DFE">
        <w:rPr>
          <w:b/>
          <w:lang w:eastAsia="cs-CZ"/>
        </w:rPr>
        <w:t xml:space="preserve">-  osobně </w:t>
      </w:r>
    </w:p>
    <w:p w:rsidR="007C6997" w:rsidRDefault="004F76B1" w:rsidP="004F76B1">
      <w:pPr>
        <w:pStyle w:val="Odstavecseseznamem"/>
        <w:numPr>
          <w:ilvl w:val="0"/>
          <w:numId w:val="14"/>
        </w:numPr>
        <w:rPr>
          <w:lang w:eastAsia="cs-CZ"/>
        </w:rPr>
      </w:pPr>
      <w:r w:rsidRPr="004F76B1">
        <w:rPr>
          <w:b/>
        </w:rPr>
        <w:t>rámcová pravidla pro časové rozvržení výuky</w:t>
      </w:r>
      <w:r>
        <w:t xml:space="preserve"> – žáci učivo odevzdávají dle dohody s vyučujícím a zákonnými zástupci</w:t>
      </w:r>
    </w:p>
    <w:p w:rsidR="0037170D" w:rsidRDefault="0037170D" w:rsidP="0037170D">
      <w:pPr>
        <w:pStyle w:val="Odstavecseseznamem"/>
        <w:rPr>
          <w:lang w:eastAsia="cs-CZ"/>
        </w:rPr>
      </w:pPr>
    </w:p>
    <w:p w:rsidR="004F76B1" w:rsidRDefault="004F76B1" w:rsidP="004F76B1">
      <w:pPr>
        <w:pStyle w:val="Nadpis1"/>
        <w:spacing w:after="184"/>
        <w:ind w:left="0" w:firstLine="0"/>
        <w:rPr>
          <w:b/>
          <w:color w:val="000000" w:themeColor="text1"/>
          <w:sz w:val="32"/>
          <w:szCs w:val="32"/>
        </w:rPr>
      </w:pPr>
      <w:r>
        <w:rPr>
          <w:b/>
          <w:color w:val="000000" w:themeColor="text1"/>
          <w:sz w:val="32"/>
          <w:szCs w:val="32"/>
        </w:rPr>
        <w:t>4</w:t>
      </w:r>
      <w:r w:rsidRPr="00BF3224">
        <w:rPr>
          <w:b/>
          <w:color w:val="000000" w:themeColor="text1"/>
          <w:sz w:val="32"/>
          <w:szCs w:val="32"/>
        </w:rPr>
        <w:t>)</w:t>
      </w:r>
      <w:r>
        <w:rPr>
          <w:b/>
          <w:color w:val="000000" w:themeColor="text1"/>
          <w:sz w:val="32"/>
          <w:szCs w:val="32"/>
        </w:rPr>
        <w:t xml:space="preserve"> ABSENCE při distanční výuce</w:t>
      </w:r>
    </w:p>
    <w:p w:rsidR="002642D5" w:rsidRDefault="002642D5" w:rsidP="004F76B1">
      <w:r>
        <w:t>Absence</w:t>
      </w:r>
      <w:r w:rsidR="004F76B1">
        <w:t xml:space="preserve"> při distanční výuce </w:t>
      </w:r>
      <w:r>
        <w:t>bude posuzována</w:t>
      </w:r>
      <w:r w:rsidR="004F76B1">
        <w:t xml:space="preserve"> podle zapojení do vzdělávání a výstupů, nikoli podle doby vzdělávacích aktivit. Např. při asynchronní či off-line výuce nezáleží, v jaké denní době a jak rychle žák pracuje, nýbrž zda odevzdává úkoly či výstupy své práce ve stanoveném termínu nebo prokazuje snahu o plnění pokynů. </w:t>
      </w:r>
      <w:r w:rsidR="004F76B1" w:rsidRPr="004F76B1">
        <w:rPr>
          <w:b/>
        </w:rPr>
        <w:t>Při</w:t>
      </w:r>
      <w:r w:rsidR="004F76B1">
        <w:t xml:space="preserve"> </w:t>
      </w:r>
      <w:r w:rsidR="004F76B1" w:rsidRPr="004F76B1">
        <w:rPr>
          <w:b/>
        </w:rPr>
        <w:t>synchronní výuce je nepřipojení se k on-line</w:t>
      </w:r>
      <w:r w:rsidR="004F76B1">
        <w:t xml:space="preserve"> </w:t>
      </w:r>
      <w:r w:rsidR="004F76B1" w:rsidRPr="004F76B1">
        <w:rPr>
          <w:b/>
        </w:rPr>
        <w:t>přenosu</w:t>
      </w:r>
      <w:r w:rsidR="004F76B1">
        <w:t xml:space="preserve"> </w:t>
      </w:r>
      <w:r w:rsidR="004F76B1" w:rsidRPr="004F76B1">
        <w:rPr>
          <w:b/>
        </w:rPr>
        <w:t>považováno za absenci</w:t>
      </w:r>
      <w:r w:rsidR="004F76B1">
        <w:t xml:space="preserve">, pokud s dítětem/žákem či jeho zákonným zástupce nebyl individuálně dohodnut jiný způsob zapojení. </w:t>
      </w:r>
    </w:p>
    <w:p w:rsidR="002642D5" w:rsidRDefault="004F76B1" w:rsidP="004F76B1">
      <w:pPr>
        <w:rPr>
          <w:b/>
        </w:rPr>
      </w:pPr>
      <w:r w:rsidRPr="002642D5">
        <w:rPr>
          <w:b/>
        </w:rPr>
        <w:t xml:space="preserve">Omluvená absence nemůže být důvodem ke sníženému stupni hodnocení. </w:t>
      </w:r>
    </w:p>
    <w:p w:rsidR="004F76B1" w:rsidRDefault="004F76B1" w:rsidP="004F76B1">
      <w:pPr>
        <w:rPr>
          <w:b/>
        </w:rPr>
      </w:pPr>
      <w:r w:rsidRPr="002642D5">
        <w:rPr>
          <w:b/>
        </w:rPr>
        <w:t>Pro omlouvání absencí v obecné rovině platí to stejné, co pro prezenční vzdělávání. Školský zákon stanoví základní rámec – povinnost omlouvání do 3 kalendářních dnů</w:t>
      </w:r>
      <w:r w:rsidR="002642D5">
        <w:rPr>
          <w:b/>
        </w:rPr>
        <w:t xml:space="preserve"> po začátku absence.</w:t>
      </w:r>
    </w:p>
    <w:p w:rsidR="0037170D" w:rsidRDefault="0037170D" w:rsidP="004F76B1">
      <w:pPr>
        <w:rPr>
          <w:lang w:eastAsia="cs-CZ"/>
        </w:rPr>
      </w:pPr>
    </w:p>
    <w:p w:rsidR="0037170D" w:rsidRDefault="0037170D" w:rsidP="0037170D">
      <w:pPr>
        <w:pStyle w:val="Nadpis1"/>
        <w:spacing w:after="184"/>
        <w:ind w:left="0" w:firstLine="0"/>
        <w:rPr>
          <w:b/>
          <w:color w:val="000000" w:themeColor="text1"/>
          <w:sz w:val="32"/>
          <w:szCs w:val="32"/>
        </w:rPr>
      </w:pPr>
      <w:r>
        <w:rPr>
          <w:b/>
          <w:color w:val="000000" w:themeColor="text1"/>
          <w:sz w:val="32"/>
          <w:szCs w:val="32"/>
        </w:rPr>
        <w:t>5</w:t>
      </w:r>
      <w:r w:rsidRPr="00BF3224">
        <w:rPr>
          <w:b/>
          <w:color w:val="000000" w:themeColor="text1"/>
          <w:sz w:val="32"/>
          <w:szCs w:val="32"/>
        </w:rPr>
        <w:t>)</w:t>
      </w:r>
      <w:r>
        <w:rPr>
          <w:b/>
          <w:color w:val="000000" w:themeColor="text1"/>
          <w:sz w:val="32"/>
          <w:szCs w:val="32"/>
        </w:rPr>
        <w:t xml:space="preserve"> ZPŮSOBY A PRAVIDLA PRO HODNOCENÍ při distanční výuce</w:t>
      </w:r>
    </w:p>
    <w:p w:rsidR="001D322A" w:rsidRDefault="0037170D" w:rsidP="001D322A">
      <w:r>
        <w:t>Způsob hodnocení distančního způsobu vzdělávání přizpůsobí škola podmínkám žáka pro tento způsob vzdělávání.</w:t>
      </w:r>
    </w:p>
    <w:p w:rsidR="0037170D" w:rsidRDefault="0037170D" w:rsidP="001D322A">
      <w:pPr>
        <w:rPr>
          <w:b/>
        </w:rPr>
      </w:pPr>
      <w:r>
        <w:t xml:space="preserve">Hodnocení je nedílnou součástí jakéhokoli procesu vzdělávání a zejména </w:t>
      </w:r>
      <w:r w:rsidRPr="0037170D">
        <w:rPr>
          <w:b/>
        </w:rPr>
        <w:t>formativní hodnocení</w:t>
      </w:r>
      <w:r>
        <w:t xml:space="preserve"> významným způsobem ovlivňuje jeho efektivitu a dosahování očekávaných výstupů. </w:t>
      </w:r>
      <w:r w:rsidRPr="0037170D">
        <w:rPr>
          <w:b/>
        </w:rPr>
        <w:t>Při výuce distančním způsobem je poskytování kvalitní zpětné vazby nepostradatelné, neboť podporuje motivaci a ukazuje cestu k dosahování pokroku</w:t>
      </w:r>
      <w:r>
        <w:rPr>
          <w:b/>
        </w:rPr>
        <w:t>.</w:t>
      </w:r>
    </w:p>
    <w:p w:rsidR="0037170D" w:rsidRDefault="0037170D" w:rsidP="001D322A">
      <w:r w:rsidRPr="0037170D">
        <w:rPr>
          <w:b/>
        </w:rPr>
        <w:t>Formativní hodnocení</w:t>
      </w:r>
      <w:r>
        <w:t xml:space="preserve"> je hodnocení průběžné, které přináší žákovi užitečnou informaci o tom, co ví, čemu rozumí nebo co dokáže průběžně v rámci vzdělávacího procesu, a směřuje ho k naplnění stanového cíle. Umožňuje mu sledovat vlastní pokrok, vede ho k řízení svého učení a pomáhá komplexně rozvíjet jeho osobnost. Účelem formativního hodnocení je tedy identifikovat vzdělávací potřeby účastníků a přizpůsobit těmto zjištěním vyučování a učení tak, aby každý dosáhl maxima ve svém rozvoji vzhledem ke svým individuálním možnostem. </w:t>
      </w:r>
    </w:p>
    <w:p w:rsidR="0037170D" w:rsidRPr="0037170D" w:rsidRDefault="0037170D" w:rsidP="001D322A">
      <w:pPr>
        <w:rPr>
          <w:b/>
        </w:rPr>
      </w:pPr>
      <w:proofErr w:type="spellStart"/>
      <w:r w:rsidRPr="0037170D">
        <w:rPr>
          <w:b/>
        </w:rPr>
        <w:t>Sumativní</w:t>
      </w:r>
      <w:proofErr w:type="spellEnd"/>
      <w:r w:rsidRPr="0037170D">
        <w:rPr>
          <w:b/>
        </w:rPr>
        <w:t xml:space="preserve"> hodnocení</w:t>
      </w:r>
      <w:r>
        <w:t xml:space="preserve"> je hodnocení souhrnné, které informuje o tom, co dotyčný žák zvládl na konci určitého období. Jeho účelem je získat konečný přehled o dosahovaných výkonech či roztřídit žáky dle výsledků. Typickou formou </w:t>
      </w:r>
      <w:proofErr w:type="spellStart"/>
      <w:r>
        <w:t>sumativního</w:t>
      </w:r>
      <w:proofErr w:type="spellEnd"/>
      <w:r>
        <w:t xml:space="preserve"> hodnocení je známkování</w:t>
      </w:r>
      <w:r w:rsidR="00DD6450">
        <w:t>.</w:t>
      </w:r>
    </w:p>
    <w:p w:rsidR="001D322A" w:rsidRDefault="001D322A" w:rsidP="00727F07">
      <w:pPr>
        <w:spacing w:after="30" w:line="249" w:lineRule="auto"/>
        <w:ind w:left="264" w:right="44"/>
        <w:jc w:val="both"/>
        <w:rPr>
          <w:rFonts w:ascii="Calibri" w:eastAsia="Calibri" w:hAnsi="Calibri" w:cs="Calibri"/>
          <w:sz w:val="23"/>
        </w:rPr>
      </w:pPr>
    </w:p>
    <w:p w:rsidR="00BF3224" w:rsidRDefault="00BF3224" w:rsidP="00727F07">
      <w:pPr>
        <w:spacing w:after="30" w:line="249" w:lineRule="auto"/>
        <w:ind w:left="264" w:right="44"/>
        <w:jc w:val="both"/>
        <w:rPr>
          <w:rFonts w:ascii="Calibri" w:eastAsia="Calibri" w:hAnsi="Calibri" w:cs="Calibri"/>
          <w:sz w:val="23"/>
        </w:rPr>
      </w:pPr>
    </w:p>
    <w:p w:rsidR="00DD6450" w:rsidRDefault="00DD6450" w:rsidP="00DD6450">
      <w:pPr>
        <w:pStyle w:val="Nadpis1"/>
        <w:spacing w:after="184"/>
        <w:ind w:left="0" w:firstLine="0"/>
        <w:rPr>
          <w:b/>
          <w:color w:val="000000" w:themeColor="text1"/>
          <w:sz w:val="32"/>
          <w:szCs w:val="32"/>
        </w:rPr>
      </w:pPr>
      <w:r>
        <w:rPr>
          <w:b/>
          <w:color w:val="000000" w:themeColor="text1"/>
          <w:sz w:val="32"/>
          <w:szCs w:val="32"/>
        </w:rPr>
        <w:t>6</w:t>
      </w:r>
      <w:r w:rsidRPr="00BF3224">
        <w:rPr>
          <w:b/>
          <w:color w:val="000000" w:themeColor="text1"/>
          <w:sz w:val="32"/>
          <w:szCs w:val="32"/>
        </w:rPr>
        <w:t>)</w:t>
      </w:r>
      <w:r>
        <w:rPr>
          <w:b/>
          <w:color w:val="000000" w:themeColor="text1"/>
          <w:sz w:val="32"/>
          <w:szCs w:val="32"/>
        </w:rPr>
        <w:t xml:space="preserve"> NAPLŇOVÁNÍ RVP A ŠVP při distanční výuce</w:t>
      </w:r>
    </w:p>
    <w:p w:rsidR="00DD6450" w:rsidRDefault="00DD6450" w:rsidP="00DD6450">
      <w:r>
        <w:t>Vzdělávání distančním způsobem škola uskutečňuje podle rámcového vzdělávacího programu (RVP) a školního vzdělávacího programu (ŠVP) v míře odpovídající okolnostem.</w:t>
      </w:r>
    </w:p>
    <w:p w:rsidR="00DD6450" w:rsidRDefault="00DD6450" w:rsidP="00DD6450">
      <w:r>
        <w:t>Škola  se zaměřuje zejména na aplikaci znalostí a dovedností, aby žáci byli schopni nabyté znalosti a dovednosti využívat šířeji při řešení nejrůznějších situací.</w:t>
      </w:r>
    </w:p>
    <w:p w:rsidR="007F2EA4" w:rsidRDefault="00DD6450" w:rsidP="00DD6450">
      <w:pPr>
        <w:rPr>
          <w:b/>
        </w:rPr>
      </w:pPr>
      <w:r>
        <w:t xml:space="preserve">Ve vzdělávání se vyučující zaměřují a soustředí na stěžejní výstupy v </w:t>
      </w:r>
      <w:r w:rsidRPr="00DD6450">
        <w:rPr>
          <w:b/>
        </w:rPr>
        <w:t xml:space="preserve">českém </w:t>
      </w:r>
      <w:proofErr w:type="gramStart"/>
      <w:r w:rsidRPr="00DD6450">
        <w:rPr>
          <w:b/>
        </w:rPr>
        <w:t>jazyce (1.-5.r.</w:t>
      </w:r>
      <w:proofErr w:type="gramEnd"/>
      <w:r w:rsidRPr="00DD6450">
        <w:rPr>
          <w:b/>
        </w:rPr>
        <w:t>),</w:t>
      </w:r>
      <w:r>
        <w:t xml:space="preserve"> </w:t>
      </w:r>
      <w:r w:rsidR="003A1DFE">
        <w:rPr>
          <w:b/>
        </w:rPr>
        <w:t>matematice (1.-5.r.), anglickém jazyce (1</w:t>
      </w:r>
      <w:r w:rsidRPr="00DD6450">
        <w:rPr>
          <w:b/>
        </w:rPr>
        <w:t>.-5.r.)</w:t>
      </w:r>
      <w:r w:rsidR="003A1DFE">
        <w:rPr>
          <w:b/>
        </w:rPr>
        <w:t>, prvouce (1.-3.r.), přírodovědě a vlastivědě (4.-5.r.).</w:t>
      </w:r>
    </w:p>
    <w:p w:rsidR="007F2EA4" w:rsidRPr="00DD6450" w:rsidRDefault="007F2EA4" w:rsidP="00DD6450">
      <w:pPr>
        <w:rPr>
          <w:lang w:eastAsia="cs-CZ"/>
        </w:rPr>
      </w:pPr>
    </w:p>
    <w:p w:rsidR="00727F07" w:rsidRDefault="00BF3224" w:rsidP="00727F07">
      <w:pPr>
        <w:spacing w:after="30" w:line="249" w:lineRule="auto"/>
        <w:ind w:left="264" w:right="44"/>
        <w:jc w:val="both"/>
      </w:pPr>
      <w:r>
        <w:rPr>
          <w:rFonts w:ascii="Calibri" w:eastAsia="Calibri" w:hAnsi="Calibri" w:cs="Calibri"/>
          <w:sz w:val="23"/>
        </w:rPr>
        <w:t xml:space="preserve"> </w:t>
      </w:r>
    </w:p>
    <w:p w:rsidR="00356244" w:rsidRDefault="00356244" w:rsidP="00356244"/>
    <w:p w:rsidR="00356244" w:rsidRDefault="00356244" w:rsidP="005005E6">
      <w:pPr>
        <w:rPr>
          <w:rFonts w:ascii="Calibri" w:hAnsi="Calibri" w:cs="Calibri"/>
          <w:color w:val="000000"/>
          <w:sz w:val="23"/>
          <w:szCs w:val="23"/>
        </w:rPr>
      </w:pPr>
    </w:p>
    <w:p w:rsidR="00716F19" w:rsidRDefault="00716F19" w:rsidP="005005E6">
      <w:pPr>
        <w:rPr>
          <w:rFonts w:ascii="Calibri" w:hAnsi="Calibri" w:cs="Calibri"/>
          <w:color w:val="000000"/>
          <w:sz w:val="23"/>
          <w:szCs w:val="23"/>
        </w:rPr>
      </w:pPr>
    </w:p>
    <w:p w:rsidR="00716F19" w:rsidRDefault="00716F19" w:rsidP="005005E6">
      <w:pPr>
        <w:rPr>
          <w:rFonts w:ascii="Calibri" w:hAnsi="Calibri" w:cs="Calibri"/>
          <w:color w:val="000000"/>
          <w:sz w:val="23"/>
          <w:szCs w:val="23"/>
        </w:rPr>
      </w:pPr>
    </w:p>
    <w:p w:rsidR="00716F19" w:rsidRDefault="00716F19" w:rsidP="005005E6">
      <w:pPr>
        <w:rPr>
          <w:rFonts w:ascii="Calibri" w:hAnsi="Calibri" w:cs="Calibri"/>
          <w:color w:val="000000"/>
          <w:sz w:val="23"/>
          <w:szCs w:val="23"/>
        </w:rPr>
      </w:pPr>
    </w:p>
    <w:p w:rsidR="00716F19" w:rsidRPr="00BF57BF" w:rsidRDefault="00716F19" w:rsidP="005005E6">
      <w:pPr>
        <w:rPr>
          <w:rFonts w:ascii="Calibri" w:hAnsi="Calibri" w:cs="Calibri"/>
          <w:color w:val="000000"/>
          <w:sz w:val="23"/>
          <w:szCs w:val="23"/>
        </w:rPr>
      </w:pPr>
    </w:p>
    <w:sectPr w:rsidR="00716F19" w:rsidRPr="00BF57BF" w:rsidSect="00356244">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upperLetter"/>
      <w:lvlText w:val="%1."/>
      <w:lvlJc w:val="left"/>
      <w:pPr>
        <w:tabs>
          <w:tab w:val="num" w:pos="3195"/>
        </w:tabs>
        <w:ind w:left="3195" w:hanging="360"/>
      </w:pPr>
    </w:lvl>
  </w:abstractNum>
  <w:abstractNum w:abstractNumId="1" w15:restartNumberingAfterBreak="0">
    <w:nsid w:val="06DA0BAD"/>
    <w:multiLevelType w:val="hybridMultilevel"/>
    <w:tmpl w:val="1E7002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901BCF"/>
    <w:multiLevelType w:val="hybridMultilevel"/>
    <w:tmpl w:val="941A3644"/>
    <w:lvl w:ilvl="0" w:tplc="8D821CA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927D21"/>
    <w:multiLevelType w:val="hybridMultilevel"/>
    <w:tmpl w:val="A75CF46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451CB0"/>
    <w:multiLevelType w:val="hybridMultilevel"/>
    <w:tmpl w:val="87F42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462DBB"/>
    <w:multiLevelType w:val="hybridMultilevel"/>
    <w:tmpl w:val="6002AD72"/>
    <w:lvl w:ilvl="0" w:tplc="97D42554">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5207599"/>
    <w:multiLevelType w:val="hybridMultilevel"/>
    <w:tmpl w:val="7FE8778A"/>
    <w:lvl w:ilvl="0" w:tplc="7BD416F8">
      <w:start w:val="1"/>
      <w:numFmt w:val="decimal"/>
      <w:lvlText w:val="%1)"/>
      <w:lvlJc w:val="left"/>
      <w:pPr>
        <w:ind w:left="1440" w:hanging="360"/>
      </w:pPr>
      <w:rPr>
        <w:rFonts w:hint="default"/>
        <w:b/>
        <w:sz w:val="28"/>
        <w:szCs w:val="28"/>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6635F05"/>
    <w:multiLevelType w:val="hybridMultilevel"/>
    <w:tmpl w:val="C4EAF0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305C07"/>
    <w:multiLevelType w:val="hybridMultilevel"/>
    <w:tmpl w:val="8A1A7A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9A3F7C"/>
    <w:multiLevelType w:val="hybridMultilevel"/>
    <w:tmpl w:val="C7742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692E0B"/>
    <w:multiLevelType w:val="hybridMultilevel"/>
    <w:tmpl w:val="4BDA52B4"/>
    <w:lvl w:ilvl="0" w:tplc="4126DB84">
      <w:start w:val="1"/>
      <w:numFmt w:val="upperLetter"/>
      <w:lvlText w:val="%1)"/>
      <w:lvlJc w:val="left"/>
      <w:pPr>
        <w:ind w:left="264"/>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104698C6">
      <w:start w:val="1"/>
      <w:numFmt w:val="bullet"/>
      <w:lvlText w:val=""/>
      <w:lvlJc w:val="left"/>
      <w:pPr>
        <w:ind w:left="720"/>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2" w:tplc="6264F312">
      <w:start w:val="1"/>
      <w:numFmt w:val="bullet"/>
      <w:lvlText w:val="▪"/>
      <w:lvlJc w:val="left"/>
      <w:pPr>
        <w:ind w:left="1440"/>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3" w:tplc="B20C052E">
      <w:start w:val="1"/>
      <w:numFmt w:val="bullet"/>
      <w:lvlText w:val="•"/>
      <w:lvlJc w:val="left"/>
      <w:pPr>
        <w:ind w:left="2160"/>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4" w:tplc="F97A8560">
      <w:start w:val="1"/>
      <w:numFmt w:val="bullet"/>
      <w:lvlText w:val="o"/>
      <w:lvlJc w:val="left"/>
      <w:pPr>
        <w:ind w:left="2880"/>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5" w:tplc="452CFA72">
      <w:start w:val="1"/>
      <w:numFmt w:val="bullet"/>
      <w:lvlText w:val="▪"/>
      <w:lvlJc w:val="left"/>
      <w:pPr>
        <w:ind w:left="3600"/>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6" w:tplc="8D0EEB62">
      <w:start w:val="1"/>
      <w:numFmt w:val="bullet"/>
      <w:lvlText w:val="•"/>
      <w:lvlJc w:val="left"/>
      <w:pPr>
        <w:ind w:left="4320"/>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7" w:tplc="98D233B8">
      <w:start w:val="1"/>
      <w:numFmt w:val="bullet"/>
      <w:lvlText w:val="o"/>
      <w:lvlJc w:val="left"/>
      <w:pPr>
        <w:ind w:left="5040"/>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8" w:tplc="9956FFAC">
      <w:start w:val="1"/>
      <w:numFmt w:val="bullet"/>
      <w:lvlText w:val="▪"/>
      <w:lvlJc w:val="left"/>
      <w:pPr>
        <w:ind w:left="5760"/>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abstractNum>
  <w:abstractNum w:abstractNumId="11" w15:restartNumberingAfterBreak="0">
    <w:nsid w:val="5DDC09C8"/>
    <w:multiLevelType w:val="hybridMultilevel"/>
    <w:tmpl w:val="FFA4BB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BB012E4"/>
    <w:multiLevelType w:val="hybridMultilevel"/>
    <w:tmpl w:val="78CE1D8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A45134"/>
    <w:multiLevelType w:val="hybridMultilevel"/>
    <w:tmpl w:val="A71E984C"/>
    <w:lvl w:ilvl="0" w:tplc="41663EEA">
      <w:start w:val="1"/>
      <w:numFmt w:val="decimal"/>
      <w:lvlText w:val="%1)"/>
      <w:lvlJc w:val="left"/>
      <w:pPr>
        <w:ind w:left="1080" w:hanging="360"/>
      </w:pPr>
      <w:rPr>
        <w:rFonts w:hint="default"/>
        <w:b w:val="0"/>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7B3574CA"/>
    <w:multiLevelType w:val="hybridMultilevel"/>
    <w:tmpl w:val="DD5CCB9E"/>
    <w:lvl w:ilvl="0" w:tplc="1340D124">
      <w:start w:val="1"/>
      <w:numFmt w:val="lowerLetter"/>
      <w:lvlText w:val="%1)"/>
      <w:lvlJc w:val="left"/>
      <w:pPr>
        <w:ind w:left="1495" w:hanging="360"/>
      </w:pPr>
      <w:rPr>
        <w:rFonts w:ascii="Times New Roman" w:hAnsi="Times New Roman" w:cs="Times New Roman" w:hint="default"/>
        <w:b w:val="0"/>
        <w:i w:val="0"/>
        <w:sz w:val="28"/>
        <w:szCs w:val="28"/>
      </w:rPr>
    </w:lvl>
    <w:lvl w:ilvl="1" w:tplc="04050019" w:tentative="1">
      <w:start w:val="1"/>
      <w:numFmt w:val="lowerLetter"/>
      <w:lvlText w:val="%2."/>
      <w:lvlJc w:val="left"/>
      <w:pPr>
        <w:ind w:left="2074" w:hanging="360"/>
      </w:pPr>
    </w:lvl>
    <w:lvl w:ilvl="2" w:tplc="0405001B" w:tentative="1">
      <w:start w:val="1"/>
      <w:numFmt w:val="lowerRoman"/>
      <w:lvlText w:val="%3."/>
      <w:lvlJc w:val="right"/>
      <w:pPr>
        <w:ind w:left="2794" w:hanging="180"/>
      </w:pPr>
    </w:lvl>
    <w:lvl w:ilvl="3" w:tplc="0405000F" w:tentative="1">
      <w:start w:val="1"/>
      <w:numFmt w:val="decimal"/>
      <w:lvlText w:val="%4."/>
      <w:lvlJc w:val="left"/>
      <w:pPr>
        <w:ind w:left="3514" w:hanging="360"/>
      </w:pPr>
    </w:lvl>
    <w:lvl w:ilvl="4" w:tplc="04050019" w:tentative="1">
      <w:start w:val="1"/>
      <w:numFmt w:val="lowerLetter"/>
      <w:lvlText w:val="%5."/>
      <w:lvlJc w:val="left"/>
      <w:pPr>
        <w:ind w:left="4234" w:hanging="360"/>
      </w:pPr>
    </w:lvl>
    <w:lvl w:ilvl="5" w:tplc="0405001B" w:tentative="1">
      <w:start w:val="1"/>
      <w:numFmt w:val="lowerRoman"/>
      <w:lvlText w:val="%6."/>
      <w:lvlJc w:val="right"/>
      <w:pPr>
        <w:ind w:left="4954" w:hanging="180"/>
      </w:pPr>
    </w:lvl>
    <w:lvl w:ilvl="6" w:tplc="0405000F" w:tentative="1">
      <w:start w:val="1"/>
      <w:numFmt w:val="decimal"/>
      <w:lvlText w:val="%7."/>
      <w:lvlJc w:val="left"/>
      <w:pPr>
        <w:ind w:left="5674" w:hanging="360"/>
      </w:pPr>
    </w:lvl>
    <w:lvl w:ilvl="7" w:tplc="04050019" w:tentative="1">
      <w:start w:val="1"/>
      <w:numFmt w:val="lowerLetter"/>
      <w:lvlText w:val="%8."/>
      <w:lvlJc w:val="left"/>
      <w:pPr>
        <w:ind w:left="6394" w:hanging="360"/>
      </w:pPr>
    </w:lvl>
    <w:lvl w:ilvl="8" w:tplc="0405001B" w:tentative="1">
      <w:start w:val="1"/>
      <w:numFmt w:val="lowerRoman"/>
      <w:lvlText w:val="%9."/>
      <w:lvlJc w:val="right"/>
      <w:pPr>
        <w:ind w:left="7114" w:hanging="180"/>
      </w:pPr>
    </w:lvl>
  </w:abstractNum>
  <w:num w:numId="1">
    <w:abstractNumId w:val="9"/>
  </w:num>
  <w:num w:numId="2">
    <w:abstractNumId w:val="12"/>
  </w:num>
  <w:num w:numId="3">
    <w:abstractNumId w:val="3"/>
  </w:num>
  <w:num w:numId="4">
    <w:abstractNumId w:val="13"/>
  </w:num>
  <w:num w:numId="5">
    <w:abstractNumId w:val="5"/>
  </w:num>
  <w:num w:numId="6">
    <w:abstractNumId w:val="14"/>
  </w:num>
  <w:num w:numId="7">
    <w:abstractNumId w:val="6"/>
  </w:num>
  <w:num w:numId="8">
    <w:abstractNumId w:val="4"/>
  </w:num>
  <w:num w:numId="9">
    <w:abstractNumId w:val="0"/>
  </w:num>
  <w:num w:numId="10">
    <w:abstractNumId w:val="1"/>
  </w:num>
  <w:num w:numId="11">
    <w:abstractNumId w:val="10"/>
  </w:num>
  <w:num w:numId="12">
    <w:abstractNumId w:val="7"/>
  </w:num>
  <w:num w:numId="13">
    <w:abstractNumId w:val="11"/>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6"/>
    <w:rsid w:val="00014B71"/>
    <w:rsid w:val="001D322A"/>
    <w:rsid w:val="002642D5"/>
    <w:rsid w:val="00356244"/>
    <w:rsid w:val="0037170D"/>
    <w:rsid w:val="003A1DFE"/>
    <w:rsid w:val="003E39A4"/>
    <w:rsid w:val="004353EC"/>
    <w:rsid w:val="004F76B1"/>
    <w:rsid w:val="005005E6"/>
    <w:rsid w:val="0052133C"/>
    <w:rsid w:val="006D4EFC"/>
    <w:rsid w:val="00716F19"/>
    <w:rsid w:val="00727F07"/>
    <w:rsid w:val="007C6997"/>
    <w:rsid w:val="007F2EA4"/>
    <w:rsid w:val="008F10B7"/>
    <w:rsid w:val="00AF3F15"/>
    <w:rsid w:val="00B554C9"/>
    <w:rsid w:val="00BF3224"/>
    <w:rsid w:val="00D96BAD"/>
    <w:rsid w:val="00DA58F1"/>
    <w:rsid w:val="00DD6450"/>
    <w:rsid w:val="00F3016E"/>
    <w:rsid w:val="00FA79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A50EF-4E21-4E61-B2A3-3B019F00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05E6"/>
    <w:pPr>
      <w:spacing w:after="200" w:line="276" w:lineRule="auto"/>
    </w:pPr>
  </w:style>
  <w:style w:type="paragraph" w:styleId="Nadpis1">
    <w:name w:val="heading 1"/>
    <w:next w:val="Normln"/>
    <w:link w:val="Nadpis1Char"/>
    <w:uiPriority w:val="9"/>
    <w:unhideWhenUsed/>
    <w:qFormat/>
    <w:rsid w:val="00356244"/>
    <w:pPr>
      <w:keepNext/>
      <w:keepLines/>
      <w:spacing w:after="237" w:line="267" w:lineRule="auto"/>
      <w:ind w:left="10" w:hanging="10"/>
      <w:outlineLvl w:val="0"/>
    </w:pPr>
    <w:rPr>
      <w:rFonts w:ascii="Calibri" w:eastAsia="Calibri" w:hAnsi="Calibri" w:cs="Calibri"/>
      <w:color w:val="428D96"/>
      <w:sz w:val="3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005E6"/>
    <w:pPr>
      <w:ind w:left="720"/>
      <w:contextualSpacing/>
    </w:pPr>
  </w:style>
  <w:style w:type="paragraph" w:customStyle="1" w:styleId="Default">
    <w:name w:val="Default"/>
    <w:rsid w:val="005005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31z0">
    <w:name w:val="WW8Num31z0"/>
    <w:rsid w:val="0052133C"/>
    <w:rPr>
      <w:rFonts w:ascii="Symbol" w:hAnsi="Symbol"/>
    </w:rPr>
  </w:style>
  <w:style w:type="paragraph" w:styleId="Zkladntext">
    <w:name w:val="Body Text"/>
    <w:basedOn w:val="Normln"/>
    <w:link w:val="ZkladntextChar"/>
    <w:rsid w:val="0052133C"/>
    <w:pPr>
      <w:suppressAutoHyphens/>
      <w:spacing w:after="0" w:line="240" w:lineRule="auto"/>
    </w:pPr>
    <w:rPr>
      <w:rFonts w:ascii="Times New Roman" w:eastAsia="Times New Roman" w:hAnsi="Times New Roman" w:cs="Times New Roman"/>
      <w:sz w:val="24"/>
      <w:szCs w:val="20"/>
      <w:lang w:eastAsia="ar-SA"/>
    </w:rPr>
  </w:style>
  <w:style w:type="character" w:customStyle="1" w:styleId="ZkladntextChar">
    <w:name w:val="Základní text Char"/>
    <w:basedOn w:val="Standardnpsmoodstavce"/>
    <w:link w:val="Zkladntext"/>
    <w:rsid w:val="0052133C"/>
    <w:rPr>
      <w:rFonts w:ascii="Times New Roman" w:eastAsia="Times New Roman" w:hAnsi="Times New Roman" w:cs="Times New Roman"/>
      <w:sz w:val="24"/>
      <w:szCs w:val="20"/>
      <w:lang w:eastAsia="ar-SA"/>
    </w:rPr>
  </w:style>
  <w:style w:type="character" w:customStyle="1" w:styleId="Nadpis1Char">
    <w:name w:val="Nadpis 1 Char"/>
    <w:basedOn w:val="Standardnpsmoodstavce"/>
    <w:link w:val="Nadpis1"/>
    <w:uiPriority w:val="9"/>
    <w:rsid w:val="00356244"/>
    <w:rPr>
      <w:rFonts w:ascii="Calibri" w:eastAsia="Calibri" w:hAnsi="Calibri" w:cs="Calibri"/>
      <w:color w:val="428D96"/>
      <w:sz w:val="34"/>
      <w:lang w:eastAsia="cs-CZ"/>
    </w:rPr>
  </w:style>
  <w:style w:type="paragraph" w:styleId="Textbubliny">
    <w:name w:val="Balloon Text"/>
    <w:basedOn w:val="Normln"/>
    <w:link w:val="TextbublinyChar"/>
    <w:uiPriority w:val="99"/>
    <w:semiHidden/>
    <w:unhideWhenUsed/>
    <w:rsid w:val="00716F1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6F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1342</Words>
  <Characters>7919</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Hana Žemličková</cp:lastModifiedBy>
  <cp:revision>2</cp:revision>
  <cp:lastPrinted>2020-10-13T07:52:00Z</cp:lastPrinted>
  <dcterms:created xsi:type="dcterms:W3CDTF">2021-06-14T19:40:00Z</dcterms:created>
  <dcterms:modified xsi:type="dcterms:W3CDTF">2021-06-14T19:40:00Z</dcterms:modified>
</cp:coreProperties>
</file>