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DF" w:rsidRDefault="008007DF" w:rsidP="00A70154">
      <w:pPr>
        <w:pStyle w:val="Vchoz"/>
        <w:rPr>
          <w:b/>
          <w:u w:val="single"/>
        </w:rPr>
      </w:pPr>
      <w:bookmarkStart w:id="0" w:name="_GoBack"/>
      <w:bookmarkEnd w:id="0"/>
    </w:p>
    <w:p w:rsidR="00A70154" w:rsidRDefault="00FC34F4" w:rsidP="00A70154">
      <w:pPr>
        <w:pStyle w:val="Vchoz"/>
        <w:rPr>
          <w:b/>
          <w:u w:val="single"/>
        </w:rPr>
      </w:pPr>
      <w:r>
        <w:rPr>
          <w:b/>
          <w:u w:val="single"/>
        </w:rPr>
        <w:t>ČJ.: ZŠ-</w:t>
      </w:r>
      <w:proofErr w:type="spellStart"/>
      <w:r>
        <w:rPr>
          <w:b/>
          <w:u w:val="single"/>
        </w:rPr>
        <w:t>Be</w:t>
      </w:r>
      <w:proofErr w:type="spellEnd"/>
      <w:r>
        <w:rPr>
          <w:b/>
          <w:u w:val="single"/>
        </w:rPr>
        <w:t>/50/2020</w:t>
      </w:r>
    </w:p>
    <w:p w:rsidR="00A70154" w:rsidRDefault="00A70154" w:rsidP="00A70154">
      <w:pPr>
        <w:pStyle w:val="Vchoz"/>
        <w:rPr>
          <w:b/>
          <w:u w:val="single"/>
        </w:rPr>
      </w:pPr>
    </w:p>
    <w:p w:rsidR="00A70154" w:rsidRDefault="00A70154" w:rsidP="00A70154">
      <w:pPr>
        <w:pStyle w:val="Vchoz"/>
        <w:rPr>
          <w:b/>
          <w:u w:val="single"/>
        </w:rPr>
      </w:pPr>
    </w:p>
    <w:p w:rsidR="008007DF" w:rsidRDefault="008007DF" w:rsidP="008007DF">
      <w:pPr>
        <w:pStyle w:val="Vchoz"/>
        <w:jc w:val="center"/>
        <w:rPr>
          <w:b/>
          <w:u w:val="single"/>
        </w:rPr>
      </w:pPr>
    </w:p>
    <w:p w:rsidR="008007DF" w:rsidRDefault="008007DF" w:rsidP="008007DF">
      <w:pPr>
        <w:pStyle w:val="Vchoz"/>
        <w:jc w:val="center"/>
      </w:pPr>
      <w:r>
        <w:rPr>
          <w:b/>
          <w:u w:val="single"/>
        </w:rPr>
        <w:t xml:space="preserve">Stanovení úplaty </w:t>
      </w:r>
      <w:proofErr w:type="gramStart"/>
      <w:r>
        <w:rPr>
          <w:b/>
          <w:u w:val="single"/>
        </w:rPr>
        <w:t>za  předškolní</w:t>
      </w:r>
      <w:proofErr w:type="gramEnd"/>
      <w:r>
        <w:rPr>
          <w:b/>
          <w:u w:val="single"/>
        </w:rPr>
        <w:t xml:space="preserve"> vzdělávání</w:t>
      </w:r>
    </w:p>
    <w:p w:rsidR="008007DF" w:rsidRDefault="008007DF" w:rsidP="008007DF">
      <w:pPr>
        <w:pStyle w:val="Vchoz"/>
        <w:jc w:val="center"/>
      </w:pPr>
      <w:r>
        <w:rPr>
          <w:b/>
          <w:u w:val="single"/>
        </w:rPr>
        <w:t xml:space="preserve"> v Základní škole a Mateřské škole Bezvěrov, okres Plzeň-sever</w:t>
      </w:r>
    </w:p>
    <w:p w:rsidR="008007DF" w:rsidRDefault="008007DF" w:rsidP="008007DF">
      <w:pPr>
        <w:pStyle w:val="Vchoz"/>
      </w:pPr>
    </w:p>
    <w:p w:rsidR="008007DF" w:rsidRDefault="008007DF" w:rsidP="008007DF">
      <w:pPr>
        <w:pStyle w:val="Vchoz"/>
      </w:pPr>
    </w:p>
    <w:p w:rsidR="008007DF" w:rsidRDefault="008007DF" w:rsidP="008007DF">
      <w:pPr>
        <w:pStyle w:val="Vchoz"/>
      </w:pPr>
      <w:r>
        <w:t xml:space="preserve">Podle § 123, odst. (4) zákona č. 561/2004 Sb. o předškolním, základním středním, vyšším odborném a jiném vzdělávání (školský zákon)  </w:t>
      </w:r>
    </w:p>
    <w:p w:rsidR="008007DF" w:rsidRDefault="008007DF" w:rsidP="008007DF">
      <w:pPr>
        <w:pStyle w:val="Vchoz"/>
      </w:pPr>
    </w:p>
    <w:p w:rsidR="008007DF" w:rsidRDefault="008007DF" w:rsidP="008007DF">
      <w:pPr>
        <w:pStyle w:val="Vchoz"/>
        <w:jc w:val="center"/>
      </w:pPr>
      <w:r>
        <w:rPr>
          <w:b/>
          <w:bCs/>
          <w:color w:val="000000"/>
        </w:rPr>
        <w:t>stanovuji</w:t>
      </w:r>
    </w:p>
    <w:p w:rsidR="008007DF" w:rsidRDefault="008007DF" w:rsidP="008007DF">
      <w:pPr>
        <w:pStyle w:val="Vchoz"/>
      </w:pPr>
    </w:p>
    <w:p w:rsidR="008007DF" w:rsidRDefault="008007DF" w:rsidP="008007DF">
      <w:pPr>
        <w:pStyle w:val="Vchoz"/>
        <w:jc w:val="center"/>
      </w:pPr>
      <w:r>
        <w:rPr>
          <w:b/>
          <w:bCs/>
        </w:rPr>
        <w:t>výši úplaty za předškoln</w:t>
      </w:r>
      <w:r w:rsidR="00FC34F4">
        <w:rPr>
          <w:b/>
          <w:bCs/>
        </w:rPr>
        <w:t>í vzdělávání pro školní rok 2020/2021</w:t>
      </w:r>
      <w:r>
        <w:rPr>
          <w:b/>
          <w:bCs/>
        </w:rPr>
        <w:t xml:space="preserve">  takto:</w:t>
      </w:r>
    </w:p>
    <w:p w:rsidR="008007DF" w:rsidRDefault="008007DF" w:rsidP="008007DF">
      <w:pPr>
        <w:pStyle w:val="Vchoz"/>
      </w:pPr>
    </w:p>
    <w:p w:rsidR="008007DF" w:rsidRDefault="00BC0341" w:rsidP="008007DF">
      <w:pPr>
        <w:pStyle w:val="Vchoz"/>
      </w:pPr>
      <w:r>
        <w:t xml:space="preserve">a) celodenní                           </w:t>
      </w:r>
      <w:r w:rsidR="008007DF">
        <w:tab/>
      </w:r>
      <w:r w:rsidR="008007DF">
        <w:tab/>
      </w:r>
      <w:r w:rsidR="008007DF">
        <w:tab/>
        <w:t xml:space="preserve">                  </w:t>
      </w:r>
      <w:r w:rsidR="008007DF">
        <w:tab/>
        <w:t xml:space="preserve">                </w:t>
      </w:r>
      <w:r w:rsidR="008007DF">
        <w:rPr>
          <w:b/>
          <w:bCs/>
        </w:rPr>
        <w:t>200,- Kč</w:t>
      </w:r>
    </w:p>
    <w:p w:rsidR="008007DF" w:rsidRDefault="008007DF" w:rsidP="008007DF">
      <w:pPr>
        <w:pStyle w:val="Vchoz"/>
        <w:rPr>
          <w:b/>
          <w:bCs/>
        </w:rPr>
      </w:pPr>
      <w:r>
        <w:t xml:space="preserve">b) vzdělávání v posledním (třetím) ročníku se poskytuje </w:t>
      </w:r>
      <w:proofErr w:type="gramStart"/>
      <w:r>
        <w:t xml:space="preserve">bezúplatně       </w:t>
      </w:r>
      <w:r>
        <w:rPr>
          <w:b/>
          <w:bCs/>
        </w:rPr>
        <w:t>0,</w:t>
      </w:r>
      <w:proofErr w:type="gramEnd"/>
      <w:r>
        <w:rPr>
          <w:b/>
          <w:bCs/>
        </w:rPr>
        <w:t>- Kč</w:t>
      </w:r>
    </w:p>
    <w:p w:rsidR="008007DF" w:rsidRDefault="008007DF" w:rsidP="008007DF">
      <w:pPr>
        <w:pStyle w:val="Vchoz"/>
      </w:pPr>
      <w:r>
        <w:rPr>
          <w:bCs/>
        </w:rPr>
        <w:t>c) úplaty při docházce do deseti dnů (nemoc, nepřítomnost, apod</w:t>
      </w:r>
      <w:r>
        <w:rPr>
          <w:b/>
          <w:bCs/>
        </w:rPr>
        <w:t>.)    100,- Kč</w:t>
      </w:r>
    </w:p>
    <w:p w:rsidR="008007DF" w:rsidRDefault="008007DF" w:rsidP="008007DF">
      <w:pPr>
        <w:pStyle w:val="Vchoz"/>
      </w:pPr>
      <w:r>
        <w:t xml:space="preserve">d) stanovená výše úplaty v bodech a)-c) platí i pro cizince </w:t>
      </w:r>
      <w:r>
        <w:tab/>
      </w:r>
      <w:r>
        <w:tab/>
      </w:r>
    </w:p>
    <w:p w:rsidR="008007DF" w:rsidRDefault="008007DF" w:rsidP="008007DF">
      <w:pPr>
        <w:pStyle w:val="Vchoz"/>
      </w:pPr>
    </w:p>
    <w:p w:rsidR="008007DF" w:rsidRDefault="008007DF" w:rsidP="008007DF">
      <w:pPr>
        <w:pStyle w:val="Vchoz"/>
      </w:pPr>
      <w:r>
        <w:t xml:space="preserve">O snížení nebo prominutí úplaty rozhoduje ředitelka školy na základě žádosti zákonného zástupce podle vyhlášky č. 14/2005 Sb. o </w:t>
      </w:r>
      <w:proofErr w:type="gramStart"/>
      <w:r>
        <w:t>předškolním  vzdělávání</w:t>
      </w:r>
      <w:proofErr w:type="gramEnd"/>
      <w:r>
        <w:t>, v platném znění,</w:t>
      </w:r>
    </w:p>
    <w:p w:rsidR="008007DF" w:rsidRDefault="008007DF" w:rsidP="008007DF">
      <w:pPr>
        <w:pStyle w:val="Vchoz"/>
      </w:pPr>
      <w:r>
        <w:t xml:space="preserve">zejména v případě dětí se sociálním znevýhodněním. </w:t>
      </w:r>
    </w:p>
    <w:p w:rsidR="008007DF" w:rsidRDefault="008007DF" w:rsidP="008007DF">
      <w:pPr>
        <w:pStyle w:val="Vchoz"/>
        <w:jc w:val="both"/>
      </w:pPr>
      <w:r>
        <w:tab/>
      </w:r>
      <w:r>
        <w:tab/>
      </w:r>
    </w:p>
    <w:p w:rsidR="008007DF" w:rsidRDefault="008007DF" w:rsidP="008007DF">
      <w:pPr>
        <w:pStyle w:val="Vchoz"/>
        <w:jc w:val="both"/>
      </w:pPr>
    </w:p>
    <w:p w:rsidR="008007DF" w:rsidRDefault="00165268" w:rsidP="008007DF">
      <w:pPr>
        <w:pStyle w:val="Vchoz"/>
        <w:jc w:val="both"/>
      </w:pPr>
      <w:r>
        <w:t xml:space="preserve">V Bezvěrově dne </w:t>
      </w:r>
      <w:proofErr w:type="gramStart"/>
      <w:r>
        <w:t>1</w:t>
      </w:r>
      <w:r w:rsidR="00FC34F4">
        <w:t>.6.2020</w:t>
      </w:r>
      <w:proofErr w:type="gramEnd"/>
    </w:p>
    <w:p w:rsidR="008007DF" w:rsidRDefault="008007DF" w:rsidP="008007DF">
      <w:pPr>
        <w:pStyle w:val="Vchoz"/>
        <w:jc w:val="both"/>
      </w:pPr>
    </w:p>
    <w:p w:rsidR="008007DF" w:rsidRDefault="008007DF" w:rsidP="008007DF">
      <w:pPr>
        <w:pStyle w:val="Vchoz"/>
        <w:jc w:val="both"/>
      </w:pPr>
    </w:p>
    <w:p w:rsidR="008007DF" w:rsidRDefault="008007DF" w:rsidP="008007DF">
      <w:pPr>
        <w:pStyle w:val="Vchoz"/>
        <w:jc w:val="both"/>
      </w:pPr>
    </w:p>
    <w:p w:rsidR="008007DF" w:rsidRDefault="008007DF" w:rsidP="008007DF">
      <w:pPr>
        <w:pStyle w:val="Vchoz"/>
        <w:jc w:val="both"/>
      </w:pPr>
    </w:p>
    <w:p w:rsidR="008007DF" w:rsidRDefault="008007DF" w:rsidP="008007DF">
      <w:pPr>
        <w:pStyle w:val="Vchoz"/>
        <w:jc w:val="both"/>
      </w:pPr>
      <w:bookmarkStart w:id="1" w:name="__DdeLink__67_733585065"/>
      <w:bookmarkEnd w:id="1"/>
      <w:r>
        <w:t>Mgr. Hana Žemličková</w:t>
      </w:r>
    </w:p>
    <w:p w:rsidR="008007DF" w:rsidRDefault="008007DF" w:rsidP="008007DF">
      <w:pPr>
        <w:pStyle w:val="Vchoz"/>
        <w:jc w:val="both"/>
      </w:pPr>
      <w:r>
        <w:t>ředitelka školy</w:t>
      </w:r>
    </w:p>
    <w:p w:rsidR="008007DF" w:rsidRDefault="008007DF" w:rsidP="008007DF">
      <w:pPr>
        <w:pStyle w:val="Vchoz"/>
        <w:jc w:val="both"/>
      </w:pPr>
    </w:p>
    <w:p w:rsidR="008E0F87" w:rsidRPr="009051E2" w:rsidRDefault="008E0F87" w:rsidP="009051E2"/>
    <w:sectPr w:rsidR="008E0F87" w:rsidRPr="00905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41" w:rsidRDefault="003F6A41" w:rsidP="00DC7AB1">
      <w:r>
        <w:separator/>
      </w:r>
    </w:p>
  </w:endnote>
  <w:endnote w:type="continuationSeparator" w:id="0">
    <w:p w:rsidR="003F6A41" w:rsidRDefault="003F6A41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41" w:rsidRDefault="003F6A41" w:rsidP="00DC7AB1">
      <w:r>
        <w:separator/>
      </w:r>
    </w:p>
  </w:footnote>
  <w:footnote w:type="continuationSeparator" w:id="0">
    <w:p w:rsidR="003F6A41" w:rsidRDefault="003F6A41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9" w:rsidRDefault="00A309D9" w:rsidP="00DC7AB1">
    <w:pPr>
      <w:pStyle w:val="Zhlav"/>
      <w:jc w:val="center"/>
    </w:pPr>
    <w:r>
      <w:t>Základní škola a Mateřská škola Bezvěrov, okres Plzeň-sever, příspěvková organizace</w:t>
    </w:r>
  </w:p>
  <w:p w:rsidR="00A309D9" w:rsidRDefault="00A309D9" w:rsidP="00DC7AB1">
    <w:pPr>
      <w:pStyle w:val="Zhlav"/>
      <w:jc w:val="center"/>
    </w:pPr>
    <w:r>
      <w:t>Bezvěrov 110, 330 41 Bezvěrov</w:t>
    </w:r>
  </w:p>
  <w:p w:rsidR="00A309D9" w:rsidRDefault="003F6A41" w:rsidP="00DC7AB1">
    <w:pPr>
      <w:jc w:val="center"/>
    </w:pPr>
    <w:hyperlink r:id="rId1" w:history="1">
      <w:r w:rsidR="00A309D9" w:rsidRPr="00041A33">
        <w:rPr>
          <w:rStyle w:val="Hypertextovodkaz"/>
        </w:rPr>
        <w:t>http://www.bezvaskola.websnadno.cz/</w:t>
      </w:r>
    </w:hyperlink>
    <w:r w:rsidR="00A309D9">
      <w:t>, bezvaskola@seznam.cz</w:t>
    </w:r>
  </w:p>
  <w:p w:rsidR="00A309D9" w:rsidRDefault="00A309D9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A309D9" w:rsidRDefault="00A309D9" w:rsidP="00DC7AB1"/>
  <w:p w:rsidR="00A309D9" w:rsidRDefault="00A309D9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A1AD7"/>
    <w:rsid w:val="001018CB"/>
    <w:rsid w:val="00137846"/>
    <w:rsid w:val="00165268"/>
    <w:rsid w:val="00214BC9"/>
    <w:rsid w:val="0027503B"/>
    <w:rsid w:val="0028142E"/>
    <w:rsid w:val="002E329A"/>
    <w:rsid w:val="00335A7C"/>
    <w:rsid w:val="00340EDF"/>
    <w:rsid w:val="0034766A"/>
    <w:rsid w:val="003541FD"/>
    <w:rsid w:val="003A0213"/>
    <w:rsid w:val="003A6CC3"/>
    <w:rsid w:val="003E5002"/>
    <w:rsid w:val="003F6A41"/>
    <w:rsid w:val="003F7799"/>
    <w:rsid w:val="004E4D46"/>
    <w:rsid w:val="00554978"/>
    <w:rsid w:val="005E4FDF"/>
    <w:rsid w:val="006554CC"/>
    <w:rsid w:val="006E3ABC"/>
    <w:rsid w:val="00706125"/>
    <w:rsid w:val="00737DC5"/>
    <w:rsid w:val="008007DF"/>
    <w:rsid w:val="0081172C"/>
    <w:rsid w:val="0083460D"/>
    <w:rsid w:val="0086383A"/>
    <w:rsid w:val="0088440E"/>
    <w:rsid w:val="008D0896"/>
    <w:rsid w:val="008D68D7"/>
    <w:rsid w:val="008E0F87"/>
    <w:rsid w:val="009051E2"/>
    <w:rsid w:val="00906604"/>
    <w:rsid w:val="0093151E"/>
    <w:rsid w:val="009A4DD3"/>
    <w:rsid w:val="009B7049"/>
    <w:rsid w:val="009B7BC9"/>
    <w:rsid w:val="009C7EC6"/>
    <w:rsid w:val="00A1172D"/>
    <w:rsid w:val="00A309D9"/>
    <w:rsid w:val="00A70154"/>
    <w:rsid w:val="00A84044"/>
    <w:rsid w:val="00A95B1E"/>
    <w:rsid w:val="00AB4E46"/>
    <w:rsid w:val="00AC30E6"/>
    <w:rsid w:val="00BB7B2A"/>
    <w:rsid w:val="00BC0341"/>
    <w:rsid w:val="00BD55D2"/>
    <w:rsid w:val="00BE40DA"/>
    <w:rsid w:val="00BF63EA"/>
    <w:rsid w:val="00C42893"/>
    <w:rsid w:val="00C46D7D"/>
    <w:rsid w:val="00D021B6"/>
    <w:rsid w:val="00D310DB"/>
    <w:rsid w:val="00D641EC"/>
    <w:rsid w:val="00DC7AB1"/>
    <w:rsid w:val="00E26F49"/>
    <w:rsid w:val="00E50768"/>
    <w:rsid w:val="00E60852"/>
    <w:rsid w:val="00ED7C33"/>
    <w:rsid w:val="00F148DE"/>
    <w:rsid w:val="00FB5905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">
    <w:name w:val="Výchozí"/>
    <w:rsid w:val="008007D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2020-08-23T13:29:00Z</cp:lastPrinted>
  <dcterms:created xsi:type="dcterms:W3CDTF">2020-08-23T13:30:00Z</dcterms:created>
  <dcterms:modified xsi:type="dcterms:W3CDTF">2020-08-23T13:30:00Z</dcterms:modified>
</cp:coreProperties>
</file>