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EE" w:rsidRPr="006463EE" w:rsidRDefault="006463EE" w:rsidP="006463EE">
      <w:pPr>
        <w:pStyle w:val="Vchoz"/>
      </w:pPr>
      <w:r>
        <w:t>ČJ.: ZŠ-</w:t>
      </w:r>
      <w:proofErr w:type="spellStart"/>
      <w:r>
        <w:t>Be</w:t>
      </w:r>
      <w:proofErr w:type="spellEnd"/>
      <w:r>
        <w:t xml:space="preserve">/ </w:t>
      </w:r>
      <w:r w:rsidR="002F3CEF">
        <w:t xml:space="preserve"> 32</w:t>
      </w:r>
      <w:bookmarkStart w:id="0" w:name="_GoBack"/>
      <w:bookmarkEnd w:id="0"/>
      <w:r w:rsidR="000327D4">
        <w:t>/2023</w:t>
      </w:r>
    </w:p>
    <w:p w:rsidR="006463EE" w:rsidRDefault="006463EE" w:rsidP="00B11F46">
      <w:pPr>
        <w:pStyle w:val="Vchoz"/>
        <w:rPr>
          <w:b/>
          <w:u w:val="single"/>
        </w:rPr>
      </w:pPr>
    </w:p>
    <w:p w:rsidR="006463EE" w:rsidRPr="00B11F46" w:rsidRDefault="000327B6" w:rsidP="006463EE">
      <w:pPr>
        <w:pStyle w:val="Vchoz"/>
        <w:jc w:val="center"/>
      </w:pPr>
      <w:r>
        <w:rPr>
          <w:b/>
        </w:rPr>
        <w:t>Stanovení úplaty za</w:t>
      </w:r>
      <w:r w:rsidR="006463EE" w:rsidRPr="00B11F46">
        <w:rPr>
          <w:b/>
        </w:rPr>
        <w:t xml:space="preserve"> předškolní vzdělávání</w:t>
      </w:r>
    </w:p>
    <w:p w:rsidR="006463EE" w:rsidRPr="00B11F46" w:rsidRDefault="006463EE" w:rsidP="006463EE">
      <w:pPr>
        <w:pStyle w:val="Vchoz"/>
        <w:jc w:val="center"/>
      </w:pPr>
      <w:r w:rsidRPr="00B11F46">
        <w:rPr>
          <w:b/>
        </w:rPr>
        <w:t xml:space="preserve"> v Základní škole a Mateřské škole Bezvěrov, okres Plzeň-sever,</w:t>
      </w:r>
      <w:r w:rsidR="00A53900" w:rsidRPr="00B11F46">
        <w:rPr>
          <w:b/>
        </w:rPr>
        <w:t xml:space="preserve"> </w:t>
      </w:r>
      <w:r w:rsidRPr="00B11F46">
        <w:rPr>
          <w:b/>
        </w:rPr>
        <w:t>PO</w:t>
      </w:r>
    </w:p>
    <w:p w:rsidR="006463EE" w:rsidRDefault="006463EE" w:rsidP="006463EE">
      <w:pPr>
        <w:pStyle w:val="Vchoz"/>
      </w:pPr>
    </w:p>
    <w:p w:rsidR="006463EE" w:rsidRPr="00B11F46" w:rsidRDefault="006463EE" w:rsidP="00B11F46">
      <w:pPr>
        <w:jc w:val="both"/>
        <w:rPr>
          <w:rFonts w:ascii="Arial" w:hAnsi="Arial" w:cs="Arial"/>
        </w:rPr>
      </w:pPr>
      <w:r>
        <w:t xml:space="preserve">Podle § 123, odst. (4) zákona č. 561/2004 Sb. o předškolním, základním středním, vyšším odborném a jiném vzdělávání (školský </w:t>
      </w:r>
      <w:proofErr w:type="gramStart"/>
      <w:r>
        <w:t>zákon)</w:t>
      </w:r>
      <w:r w:rsidR="00444C5E">
        <w:t xml:space="preserve"> a</w:t>
      </w:r>
      <w:r>
        <w:t xml:space="preserve">  </w:t>
      </w:r>
      <w:r w:rsidR="00444C5E">
        <w:rPr>
          <w:rFonts w:ascii="Arial" w:hAnsi="Arial" w:cs="Arial"/>
        </w:rPr>
        <w:t>§ 6 odst.</w:t>
      </w:r>
      <w:proofErr w:type="gramEnd"/>
      <w:r w:rsidR="00444C5E">
        <w:rPr>
          <w:rFonts w:ascii="Arial" w:hAnsi="Arial" w:cs="Arial"/>
        </w:rPr>
        <w:t xml:space="preserve"> 2 </w:t>
      </w:r>
      <w:proofErr w:type="spellStart"/>
      <w:r w:rsidR="00444C5E">
        <w:rPr>
          <w:rFonts w:ascii="Arial" w:hAnsi="Arial" w:cs="Arial"/>
        </w:rPr>
        <w:t>vyhl</w:t>
      </w:r>
      <w:proofErr w:type="spellEnd"/>
      <w:r w:rsidR="00444C5E">
        <w:rPr>
          <w:rFonts w:ascii="Arial" w:hAnsi="Arial" w:cs="Arial"/>
        </w:rPr>
        <w:t>. č. 14/2005 Sb., o předškolním vzdělávání, ve znění vyhlášky č. 43/2006 Sb.</w:t>
      </w:r>
    </w:p>
    <w:p w:rsidR="006463EE" w:rsidRDefault="006463EE" w:rsidP="006463EE">
      <w:pPr>
        <w:pStyle w:val="Vchoz"/>
        <w:jc w:val="center"/>
      </w:pPr>
      <w:r>
        <w:rPr>
          <w:b/>
          <w:bCs/>
          <w:color w:val="000000"/>
        </w:rPr>
        <w:t>stanovuji</w:t>
      </w:r>
    </w:p>
    <w:p w:rsidR="006463EE" w:rsidRDefault="006463EE" w:rsidP="00B11F46">
      <w:pPr>
        <w:pStyle w:val="Vchoz"/>
        <w:jc w:val="center"/>
      </w:pPr>
      <w:r>
        <w:rPr>
          <w:b/>
          <w:bCs/>
        </w:rPr>
        <w:t>výši úplaty za předškoln</w:t>
      </w:r>
      <w:r w:rsidR="000327D4">
        <w:rPr>
          <w:b/>
          <w:bCs/>
        </w:rPr>
        <w:t>í vzdělávání pro školní rok 2023/2024</w:t>
      </w:r>
      <w:r>
        <w:rPr>
          <w:b/>
          <w:bCs/>
        </w:rPr>
        <w:t xml:space="preserve">  takto:</w:t>
      </w:r>
    </w:p>
    <w:p w:rsidR="006463EE" w:rsidRDefault="006463EE" w:rsidP="006463EE">
      <w:pPr>
        <w:pStyle w:val="Vchoz"/>
      </w:pPr>
    </w:p>
    <w:p w:rsidR="00804788" w:rsidRDefault="00804788" w:rsidP="006463EE">
      <w:pPr>
        <w:pStyle w:val="Vchoz"/>
      </w:pPr>
      <w:r>
        <w:t>I.</w:t>
      </w:r>
    </w:p>
    <w:p w:rsidR="006463EE" w:rsidRDefault="00804788" w:rsidP="006463EE">
      <w:pPr>
        <w:pStyle w:val="Vchoz"/>
      </w:pPr>
      <w:r>
        <w:t>C</w:t>
      </w:r>
      <w:r w:rsidR="006463EE">
        <w:t xml:space="preserve">elodenní </w:t>
      </w:r>
      <w:r>
        <w:t xml:space="preserve">vzdělávání                          </w:t>
      </w:r>
      <w:r w:rsidR="006463EE">
        <w:tab/>
      </w:r>
      <w:r w:rsidR="006463EE">
        <w:tab/>
        <w:t xml:space="preserve">                  </w:t>
      </w:r>
      <w:r w:rsidR="006463EE">
        <w:tab/>
        <w:t xml:space="preserve">                </w:t>
      </w:r>
      <w:r w:rsidR="006463EE">
        <w:rPr>
          <w:b/>
          <w:bCs/>
        </w:rPr>
        <w:t>300,- Kč</w:t>
      </w:r>
    </w:p>
    <w:p w:rsidR="00804788" w:rsidRDefault="00804788" w:rsidP="006463EE">
      <w:pPr>
        <w:pStyle w:val="Vchoz"/>
      </w:pPr>
      <w:r>
        <w:t>II.</w:t>
      </w:r>
    </w:p>
    <w:p w:rsidR="00804788" w:rsidRDefault="00804788" w:rsidP="00804788">
      <w:pPr>
        <w:pStyle w:val="Vchoz"/>
        <w:rPr>
          <w:b/>
          <w:bCs/>
        </w:rPr>
      </w:pPr>
      <w:r>
        <w:t>V</w:t>
      </w:r>
      <w:r w:rsidR="006463EE">
        <w:t xml:space="preserve">zdělávání v posledním (třetím) ročníku se poskytuje </w:t>
      </w:r>
      <w:proofErr w:type="gramStart"/>
      <w:r w:rsidR="006463EE">
        <w:t xml:space="preserve">bezúplatně    </w:t>
      </w:r>
      <w:r w:rsidR="00B11F46">
        <w:t xml:space="preserve">    </w:t>
      </w:r>
      <w:r w:rsidR="006463EE">
        <w:t xml:space="preserve">   </w:t>
      </w:r>
      <w:r>
        <w:t xml:space="preserve">           </w:t>
      </w:r>
      <w:r w:rsidR="006463EE">
        <w:rPr>
          <w:b/>
          <w:bCs/>
        </w:rPr>
        <w:t>0,</w:t>
      </w:r>
      <w:proofErr w:type="gramEnd"/>
      <w:r w:rsidR="006463EE">
        <w:rPr>
          <w:b/>
          <w:bCs/>
        </w:rPr>
        <w:t>- Kč</w:t>
      </w:r>
    </w:p>
    <w:p w:rsidR="00804788" w:rsidRDefault="00804788" w:rsidP="00804788">
      <w:pPr>
        <w:pStyle w:val="Vchoz"/>
      </w:pPr>
      <w:r>
        <w:rPr>
          <w:b/>
          <w:bCs/>
        </w:rPr>
        <w:t>(</w:t>
      </w:r>
      <w:r w:rsidRPr="00804788">
        <w:t>tj. od počátku školního roku, který následuje po dni, kdy dítě dosáhne pátého roku věku, do zahájení</w:t>
      </w:r>
      <w:r>
        <w:t xml:space="preserve"> povinné školní docházky dítěte)</w:t>
      </w:r>
      <w:r w:rsidR="00B11F46">
        <w:t>.</w:t>
      </w:r>
    </w:p>
    <w:p w:rsidR="00804788" w:rsidRDefault="00804788" w:rsidP="00804788">
      <w:pPr>
        <w:pStyle w:val="Vchoz"/>
      </w:pPr>
      <w:r>
        <w:t>III.</w:t>
      </w:r>
    </w:p>
    <w:p w:rsidR="00804788" w:rsidRDefault="00804788" w:rsidP="00804788">
      <w:pPr>
        <w:pStyle w:val="Vchoz"/>
      </w:pPr>
      <w:r w:rsidRPr="00804788">
        <w:t xml:space="preserve">Zákonnému zástupci dítěte, které nedocházelo do mateřské školy ani jeden den příslušného kalendářního měsíce, se úplata za předškolní vzdělávání </w:t>
      </w:r>
      <w:r w:rsidRPr="00804788">
        <w:rPr>
          <w:b/>
        </w:rPr>
        <w:t>nesnižuje ani nepromíjí</w:t>
      </w:r>
      <w:r w:rsidRPr="00804788">
        <w:t>.</w:t>
      </w:r>
    </w:p>
    <w:p w:rsidR="00B11F46" w:rsidRDefault="00B11F46" w:rsidP="00B11F46">
      <w:pPr>
        <w:pStyle w:val="Vchoz"/>
      </w:pPr>
      <w:r>
        <w:t>IV.</w:t>
      </w:r>
    </w:p>
    <w:p w:rsidR="00B11F46" w:rsidRPr="00804788" w:rsidRDefault="00B11F46" w:rsidP="00B11F46">
      <w:pPr>
        <w:pStyle w:val="Vchoz"/>
      </w:pPr>
      <w:r w:rsidRPr="00804788">
        <w:t>Pokud na základě rozhodnutí Krajské hygienické stanice nebo Ministerstva zdravotnictví ČR dojde k přerušení provozu mateřské školy, stanoví ředitel</w:t>
      </w:r>
      <w:r>
        <w:t>ka</w:t>
      </w:r>
      <w:r w:rsidRPr="00804788">
        <w:t xml:space="preserve"> školy maximální výši úplaty poměrně poníženou podle délky omezení nebo přerušení provozu, je-li délka omezení nebo přerušení provozu více než 5 dnů v kalendářním měsíci, a to i v případě, že mateřská škola poskytuje vzdělávání distančním způsobem.</w:t>
      </w:r>
    </w:p>
    <w:p w:rsidR="00B11F46" w:rsidRDefault="00B11F46" w:rsidP="006463EE">
      <w:pPr>
        <w:pStyle w:val="Vchoz"/>
      </w:pPr>
      <w:r>
        <w:t>V.</w:t>
      </w:r>
    </w:p>
    <w:p w:rsidR="006463EE" w:rsidRDefault="00B11F46" w:rsidP="006463EE">
      <w:pPr>
        <w:pStyle w:val="Vchoz"/>
      </w:pPr>
      <w:r>
        <w:t>S</w:t>
      </w:r>
      <w:r w:rsidR="006463EE">
        <w:t>tan</w:t>
      </w:r>
      <w:r>
        <w:t>ovená výše úplaty v bodech I. – IV. platí i pro cizince.</w:t>
      </w:r>
      <w:r w:rsidR="006463EE">
        <w:tab/>
      </w:r>
    </w:p>
    <w:p w:rsidR="00B11F46" w:rsidRPr="00804788" w:rsidRDefault="00B11F46" w:rsidP="00B11F46">
      <w:pPr>
        <w:spacing w:before="100" w:beforeAutospacing="1" w:after="100" w:afterAutospacing="1"/>
        <w:jc w:val="both"/>
        <w:rPr>
          <w:b/>
          <w:sz w:val="24"/>
        </w:rPr>
      </w:pPr>
      <w:r w:rsidRPr="00804788">
        <w:rPr>
          <w:b/>
          <w:sz w:val="24"/>
        </w:rPr>
        <w:t>Osvobozen od úplaty je:</w:t>
      </w:r>
    </w:p>
    <w:p w:rsidR="00B11F46" w:rsidRPr="00804788" w:rsidRDefault="00B11F46" w:rsidP="00B11F4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804788">
        <w:rPr>
          <w:sz w:val="24"/>
        </w:rPr>
        <w:t>zákonný zástupce pobírající opakující se dávku pomoci v hmotné nouzi (§4 odst. 2 zákona č. 111/2006 Sb., o pomoci v hmotné nouzi v platném znění),</w:t>
      </w:r>
    </w:p>
    <w:p w:rsidR="00B11F46" w:rsidRPr="00804788" w:rsidRDefault="00B11F46" w:rsidP="00B11F4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804788">
        <w:rPr>
          <w:sz w:val="24"/>
        </w:rPr>
        <w:t>zákonný zástupce nezaopatřeného dítěte, pokud tomuto dítěti náleží zvýšení příspěvku na péči (§ 12 odst. 1 zákona č.108/2006 Sb., o sociálních službách v platném znění),</w:t>
      </w:r>
    </w:p>
    <w:p w:rsidR="00B11F46" w:rsidRPr="00804788" w:rsidRDefault="00B11F46" w:rsidP="00B11F4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804788">
        <w:rPr>
          <w:sz w:val="24"/>
        </w:rPr>
        <w:t>rodič, kterému náleží zvýšení příspěvku na péči z důvodu péče o nezaopatřené dítě (§ 12 odst. 1 zákona č.108/2006 Sb., o sociálních službách v platném znění),</w:t>
      </w:r>
    </w:p>
    <w:p w:rsidR="00B11F46" w:rsidRDefault="00B11F46" w:rsidP="00B11F4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</w:rPr>
      </w:pPr>
      <w:r w:rsidRPr="00804788">
        <w:rPr>
          <w:sz w:val="24"/>
        </w:rPr>
        <w:t>fyzická osoba, která o dítě osobně pečuje a z důvodu péče o toto dítě pobírá dávky pěstounské péče (§ 36 až 43 zákona č. 117/1995 Sb., v platném znění).</w:t>
      </w:r>
    </w:p>
    <w:p w:rsidR="00B11F46" w:rsidRPr="00804788" w:rsidRDefault="00B11F46" w:rsidP="00B11F46">
      <w:pPr>
        <w:spacing w:before="100" w:beforeAutospacing="1" w:after="100" w:afterAutospacing="1"/>
        <w:ind w:left="360"/>
        <w:jc w:val="both"/>
        <w:rPr>
          <w:sz w:val="24"/>
        </w:rPr>
      </w:pPr>
      <w:r w:rsidRPr="00804788">
        <w:rPr>
          <w:sz w:val="24"/>
        </w:rPr>
        <w:t>Osvobozen od úplaty za předškolní vzdělávání bude zákonný zástupce dítěte nebo výše uvedená fyzická osoba, požádá-li o to písemnou formou a výše uvedené skuteč</w:t>
      </w:r>
      <w:r w:rsidR="000327B6">
        <w:rPr>
          <w:sz w:val="24"/>
        </w:rPr>
        <w:t>nosti prokáže ředitelce</w:t>
      </w:r>
      <w:r w:rsidRPr="00804788">
        <w:rPr>
          <w:sz w:val="24"/>
        </w:rPr>
        <w:t xml:space="preserve"> školy předložením originálu písemného oznámení nebo rozhodnutí příslušného úřadu. Písemná žádost se </w:t>
      </w:r>
      <w:r w:rsidR="000327B6">
        <w:rPr>
          <w:sz w:val="24"/>
        </w:rPr>
        <w:t xml:space="preserve">podává přímo ředitelce </w:t>
      </w:r>
      <w:r w:rsidRPr="00804788">
        <w:rPr>
          <w:sz w:val="24"/>
        </w:rPr>
        <w:t>školy.</w:t>
      </w:r>
    </w:p>
    <w:p w:rsidR="00B11F46" w:rsidRPr="00804788" w:rsidRDefault="00B11F46" w:rsidP="00B11F46">
      <w:pPr>
        <w:spacing w:before="100" w:beforeAutospacing="1" w:after="100" w:afterAutospacing="1"/>
        <w:jc w:val="both"/>
        <w:outlineLvl w:val="1"/>
        <w:rPr>
          <w:b/>
          <w:bCs/>
          <w:sz w:val="24"/>
        </w:rPr>
      </w:pPr>
      <w:r w:rsidRPr="00804788">
        <w:rPr>
          <w:b/>
          <w:bCs/>
          <w:sz w:val="24"/>
        </w:rPr>
        <w:lastRenderedPageBreak/>
        <w:t>Snížení úplaty v době přerušovaného provozu</w:t>
      </w:r>
    </w:p>
    <w:p w:rsidR="00B11F46" w:rsidRPr="00804788" w:rsidRDefault="00B11F46" w:rsidP="00B11F46">
      <w:pPr>
        <w:spacing w:before="100" w:beforeAutospacing="1" w:after="100" w:afterAutospacing="1"/>
        <w:jc w:val="both"/>
        <w:rPr>
          <w:sz w:val="24"/>
        </w:rPr>
      </w:pPr>
      <w:r w:rsidRPr="00804788">
        <w:rPr>
          <w:sz w:val="24"/>
        </w:rPr>
        <w:t>Pro kalendářní měsíc, v němž bude omezen nebo přerušen provoz mateřské školy po dobu delší než 5 vyučovacích dnů, bude výše úplaty poměrně snížena dle rozsahu omezení nebo přerušení provozu mateřské školy. Takto stanovená výše úplaty bude zveřejněna na přístupn</w:t>
      </w:r>
      <w:r w:rsidR="000327B6">
        <w:rPr>
          <w:sz w:val="24"/>
        </w:rPr>
        <w:t>ém místě nejpozději 1 měsíc</w:t>
      </w:r>
      <w:r w:rsidRPr="00804788">
        <w:rPr>
          <w:sz w:val="24"/>
        </w:rPr>
        <w:t xml:space="preserve"> před přerušením nebo omezením provozu mateřské školy nebo neprodleně po rozhodnutí ředitel</w:t>
      </w:r>
      <w:r w:rsidR="000327B6">
        <w:rPr>
          <w:sz w:val="24"/>
        </w:rPr>
        <w:t>ky</w:t>
      </w:r>
      <w:r w:rsidRPr="00804788">
        <w:rPr>
          <w:sz w:val="24"/>
        </w:rPr>
        <w:t xml:space="preserve"> školy o přerušení nebo omezení provozu.</w:t>
      </w:r>
    </w:p>
    <w:p w:rsidR="00B11F46" w:rsidRPr="00804788" w:rsidRDefault="00B11F46" w:rsidP="00B11F46">
      <w:pPr>
        <w:spacing w:before="100" w:beforeAutospacing="1" w:after="100" w:afterAutospacing="1"/>
        <w:jc w:val="both"/>
        <w:rPr>
          <w:sz w:val="24"/>
        </w:rPr>
      </w:pPr>
      <w:r w:rsidRPr="00804788">
        <w:rPr>
          <w:b/>
          <w:bCs/>
          <w:sz w:val="24"/>
        </w:rPr>
        <w:t>Úplata v období přerušení provozu MŠ (v době letních prázdnin - červenec, srpen):</w:t>
      </w:r>
    </w:p>
    <w:p w:rsidR="00B11F46" w:rsidRPr="00804788" w:rsidRDefault="00B11F46" w:rsidP="00B11F4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04788">
        <w:rPr>
          <w:sz w:val="24"/>
        </w:rPr>
        <w:t>Děti, které nebudou přihlášeny k docházce v době letního omezení provozu, jsou osvobozeny od úplaty.</w:t>
      </w:r>
    </w:p>
    <w:p w:rsidR="00B11F46" w:rsidRPr="00804788" w:rsidRDefault="00B11F46" w:rsidP="00B11F4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</w:rPr>
      </w:pPr>
      <w:r w:rsidRPr="00804788">
        <w:rPr>
          <w:sz w:val="24"/>
        </w:rPr>
        <w:t xml:space="preserve">Děti přihlášené k docházce v době letního omezení provozu </w:t>
      </w:r>
      <w:r>
        <w:rPr>
          <w:sz w:val="24"/>
        </w:rPr>
        <w:t>platí plnou výši úplaty, tj. 300</w:t>
      </w:r>
      <w:r w:rsidRPr="00804788">
        <w:rPr>
          <w:sz w:val="24"/>
        </w:rPr>
        <w:t> Kč/měsíc.</w:t>
      </w:r>
    </w:p>
    <w:p w:rsidR="00B11F46" w:rsidRPr="00804788" w:rsidRDefault="00B11F46" w:rsidP="00B11F46">
      <w:pPr>
        <w:pStyle w:val="Vchoz"/>
        <w:jc w:val="both"/>
      </w:pPr>
      <w:r w:rsidRPr="00804788">
        <w:rPr>
          <w:b/>
          <w:bCs/>
          <w:szCs w:val="24"/>
        </w:rPr>
        <w:t>Splatnost úplaty</w:t>
      </w:r>
    </w:p>
    <w:p w:rsidR="00B11F46" w:rsidRPr="00804788" w:rsidRDefault="00B11F46" w:rsidP="00B11F46">
      <w:pPr>
        <w:spacing w:before="100" w:beforeAutospacing="1" w:after="100" w:afterAutospacing="1"/>
        <w:jc w:val="both"/>
        <w:rPr>
          <w:sz w:val="24"/>
        </w:rPr>
      </w:pPr>
      <w:r w:rsidRPr="00804788">
        <w:rPr>
          <w:sz w:val="24"/>
        </w:rPr>
        <w:t>Úplata za</w:t>
      </w:r>
      <w:r w:rsidR="000327B6">
        <w:rPr>
          <w:sz w:val="24"/>
        </w:rPr>
        <w:t xml:space="preserve"> kalendářní měsíc je splatná podle stanoveného rozpisu, nejpozději však do </w:t>
      </w:r>
      <w:proofErr w:type="gramStart"/>
      <w:r w:rsidR="000327B6">
        <w:rPr>
          <w:sz w:val="24"/>
        </w:rPr>
        <w:t>15.dne</w:t>
      </w:r>
      <w:proofErr w:type="gramEnd"/>
      <w:r w:rsidR="000327B6">
        <w:rPr>
          <w:sz w:val="24"/>
        </w:rPr>
        <w:t xml:space="preserve"> v měsíci.</w:t>
      </w:r>
      <w:r w:rsidRPr="00804788">
        <w:rPr>
          <w:sz w:val="24"/>
        </w:rPr>
        <w:t xml:space="preserve"> Ředitelka školy může s plátcem ze závažných důvodů (např. tíživá finanční situace rodiny) dohodnout jiný termín splatnosti úplaty. Zákonný zástupce dítěte uhradí ú</w:t>
      </w:r>
      <w:r w:rsidR="003D25C8">
        <w:rPr>
          <w:sz w:val="24"/>
        </w:rPr>
        <w:t>platu hotovostním způsobem podle stanoveného platebního kalendáře, nejpozději však k 15.</w:t>
      </w:r>
      <w:r w:rsidR="000327B6">
        <w:rPr>
          <w:sz w:val="24"/>
        </w:rPr>
        <w:t xml:space="preserve"> dni</w:t>
      </w:r>
      <w:r w:rsidR="003D25C8">
        <w:rPr>
          <w:sz w:val="24"/>
        </w:rPr>
        <w:t xml:space="preserve"> v měsíci. </w:t>
      </w:r>
    </w:p>
    <w:p w:rsidR="00B11F46" w:rsidRPr="00804788" w:rsidRDefault="00B11F46" w:rsidP="00B11F46">
      <w:pPr>
        <w:spacing w:before="100" w:beforeAutospacing="1" w:after="100" w:afterAutospacing="1"/>
        <w:jc w:val="both"/>
        <w:rPr>
          <w:sz w:val="24"/>
        </w:rPr>
      </w:pPr>
      <w:r w:rsidRPr="00804788">
        <w:rPr>
          <w:sz w:val="24"/>
        </w:rPr>
        <w:t>V případě, že byla před dnem splatnosti podána zákonným zástupce</w:t>
      </w:r>
      <w:r w:rsidR="000327B6">
        <w:rPr>
          <w:sz w:val="24"/>
        </w:rPr>
        <w:t>m</w:t>
      </w:r>
      <w:r w:rsidRPr="00804788">
        <w:rPr>
          <w:sz w:val="24"/>
        </w:rPr>
        <w:t xml:space="preserve"> žádost o snížení nebo osvobození od úplaty, nenastane splatnost úplaty za daný kalendářní měsíc dříve než dnem, kdy rozhodnutí ředitelky MŠ o této žádosti nabude právní moci.</w:t>
      </w:r>
    </w:p>
    <w:p w:rsidR="00B11F46" w:rsidRPr="00804788" w:rsidRDefault="00B11F46" w:rsidP="00B11F46">
      <w:pPr>
        <w:spacing w:before="100" w:beforeAutospacing="1" w:after="100" w:afterAutospacing="1"/>
        <w:jc w:val="both"/>
        <w:rPr>
          <w:sz w:val="24"/>
        </w:rPr>
      </w:pPr>
      <w:r w:rsidRPr="00804788">
        <w:rPr>
          <w:sz w:val="24"/>
        </w:rPr>
        <w:t>Dle § 35 odst. 1 písm. d) zákona č. 561/2004 Sb., o předškolním, základním, středním, vyšším odborném a jiném vzdělávání, ve znění pozdějších p</w:t>
      </w:r>
      <w:r w:rsidR="000327B6">
        <w:rPr>
          <w:sz w:val="24"/>
        </w:rPr>
        <w:t xml:space="preserve">ředpisů, může ředitelka </w:t>
      </w:r>
      <w:r w:rsidRPr="00804788">
        <w:rPr>
          <w:sz w:val="24"/>
        </w:rPr>
        <w:t>školy, po předchozím upozornění písemně oznámeném zákonnému zástupci dítěte, rozhodnout o ukončení předškolního vzdělávání, jestliže zákonný zástupce opakovaně neuhradí úplatu za vzdělávání v mateřské škole ve stanoveném</w:t>
      </w:r>
      <w:r w:rsidR="000327B6">
        <w:rPr>
          <w:sz w:val="24"/>
        </w:rPr>
        <w:t xml:space="preserve"> termínu a nedohodne s ředitelkou</w:t>
      </w:r>
      <w:r w:rsidRPr="00804788">
        <w:rPr>
          <w:sz w:val="24"/>
        </w:rPr>
        <w:t xml:space="preserve"> jiný termín úhrady. Rozhodnout o ukončení předškolního vzdělávání nelze v případě dítěte, pro které je předškolní vzdělávání povinné.</w:t>
      </w:r>
    </w:p>
    <w:p w:rsidR="006463EE" w:rsidRDefault="006463EE" w:rsidP="006463EE">
      <w:pPr>
        <w:pStyle w:val="Vchoz"/>
        <w:jc w:val="both"/>
      </w:pPr>
    </w:p>
    <w:p w:rsidR="00804788" w:rsidRPr="00804788" w:rsidRDefault="000327D4" w:rsidP="00804788">
      <w:pPr>
        <w:pStyle w:val="Vchoz"/>
        <w:jc w:val="both"/>
      </w:pPr>
      <w:r>
        <w:t xml:space="preserve">V Bezvěrově dne </w:t>
      </w:r>
      <w:proofErr w:type="gramStart"/>
      <w:r>
        <w:t>28.6.2023</w:t>
      </w:r>
      <w:proofErr w:type="gramEnd"/>
    </w:p>
    <w:p w:rsidR="006463EE" w:rsidRDefault="006463EE" w:rsidP="006463EE">
      <w:pPr>
        <w:pStyle w:val="Vchoz"/>
        <w:jc w:val="both"/>
      </w:pPr>
    </w:p>
    <w:p w:rsidR="000327B6" w:rsidRDefault="000327B6" w:rsidP="006463EE">
      <w:pPr>
        <w:pStyle w:val="Vchoz"/>
        <w:jc w:val="both"/>
      </w:pPr>
    </w:p>
    <w:p w:rsidR="000327B6" w:rsidRDefault="000327B6" w:rsidP="006463EE">
      <w:pPr>
        <w:pStyle w:val="Vchoz"/>
        <w:jc w:val="both"/>
      </w:pPr>
    </w:p>
    <w:p w:rsidR="000327B6" w:rsidRDefault="000327B6" w:rsidP="006463EE">
      <w:pPr>
        <w:pStyle w:val="Vchoz"/>
        <w:jc w:val="both"/>
      </w:pPr>
    </w:p>
    <w:p w:rsidR="006463EE" w:rsidRDefault="000327D4" w:rsidP="006463EE">
      <w:pPr>
        <w:pStyle w:val="Vchoz"/>
        <w:jc w:val="both"/>
      </w:pPr>
      <w:bookmarkStart w:id="1" w:name="__DdeLink__67_733585065"/>
      <w:bookmarkEnd w:id="1"/>
      <w:r>
        <w:t>Mgr. Hana Hrušková</w:t>
      </w:r>
    </w:p>
    <w:p w:rsidR="006463EE" w:rsidRDefault="006463EE" w:rsidP="006463EE">
      <w:pPr>
        <w:pStyle w:val="Vchoz"/>
        <w:jc w:val="both"/>
      </w:pPr>
      <w:r>
        <w:t>ředitelka školy</w:t>
      </w:r>
    </w:p>
    <w:p w:rsidR="005B7942" w:rsidRPr="006463EE" w:rsidRDefault="005B7942" w:rsidP="006463EE"/>
    <w:sectPr w:rsidR="005B7942" w:rsidRPr="0064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14" w:rsidRDefault="006D4A14" w:rsidP="00761C84">
      <w:r>
        <w:separator/>
      </w:r>
    </w:p>
  </w:endnote>
  <w:endnote w:type="continuationSeparator" w:id="0">
    <w:p w:rsidR="006D4A14" w:rsidRDefault="006D4A14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14" w:rsidRDefault="006D4A14" w:rsidP="00761C84">
      <w:r>
        <w:separator/>
      </w:r>
    </w:p>
  </w:footnote>
  <w:footnote w:type="continuationSeparator" w:id="0">
    <w:p w:rsidR="006D4A14" w:rsidRDefault="006D4A14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3" w:rsidRDefault="00451CF3" w:rsidP="00451CF3">
    <w:pPr>
      <w:pStyle w:val="Zhlav"/>
      <w:rPr>
        <w:b/>
        <w:sz w:val="24"/>
      </w:rPr>
    </w:pPr>
  </w:p>
  <w:p w:rsidR="00451CF3" w:rsidRDefault="00451CF3" w:rsidP="00761C84">
    <w:pPr>
      <w:pStyle w:val="Zhlav"/>
      <w:jc w:val="center"/>
      <w:rPr>
        <w:b/>
        <w:sz w:val="24"/>
      </w:rPr>
    </w:pPr>
  </w:p>
  <w:p w:rsidR="00CA7AEE" w:rsidRPr="00451CF3" w:rsidRDefault="00CA7AEE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CA7AEE" w:rsidRDefault="00451CF3" w:rsidP="00761C84">
    <w:pPr>
      <w:pStyle w:val="Zhlav"/>
      <w:jc w:val="center"/>
    </w:pPr>
    <w:r>
      <w:t xml:space="preserve">se sídlem </w:t>
    </w:r>
    <w:r w:rsidR="00CA7AEE">
      <w:t>Bezvěrov 110, 330 41 Bezvěrov</w:t>
    </w:r>
  </w:p>
  <w:p w:rsidR="00451CF3" w:rsidRDefault="00451CF3" w:rsidP="00761C84">
    <w:pPr>
      <w:pStyle w:val="Zhlav"/>
      <w:jc w:val="center"/>
    </w:pPr>
    <w:r>
      <w:t>IČO: 60611863</w:t>
    </w:r>
  </w:p>
  <w:p w:rsidR="00CA7AEE" w:rsidRDefault="00451CF3" w:rsidP="00451CF3">
    <w:pPr>
      <w:pStyle w:val="Zhlav"/>
      <w:jc w:val="center"/>
    </w:pPr>
    <w:r>
      <w:t xml:space="preserve">Webové stránky, e-mail školy: </w:t>
    </w:r>
    <w:hyperlink r:id="rId1" w:history="1">
      <w:r w:rsidR="00CA7AEE">
        <w:rPr>
          <w:rStyle w:val="Hypertextovodkaz"/>
        </w:rPr>
        <w:t>http://www.bezvaskola.websnadno.cz/</w:t>
      </w:r>
    </w:hyperlink>
    <w:r w:rsidR="00CA7AEE">
      <w:t>, bezvaskola@seznam.cz</w:t>
    </w:r>
  </w:p>
  <w:p w:rsidR="00CA7AEE" w:rsidRDefault="00CA7AEE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CA7AEE" w:rsidRPr="00451CF3" w:rsidRDefault="00451CF3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CA7AEE" w:rsidRDefault="00CA7AEE" w:rsidP="00761C84">
    <w:pPr>
      <w:pStyle w:val="Zhlav"/>
      <w:jc w:val="center"/>
    </w:pPr>
  </w:p>
  <w:p w:rsidR="00CA7AEE" w:rsidRDefault="00CA7A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757BC"/>
    <w:multiLevelType w:val="multilevel"/>
    <w:tmpl w:val="3DB0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A0FFC"/>
    <w:multiLevelType w:val="multilevel"/>
    <w:tmpl w:val="F66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327B6"/>
    <w:rsid w:val="000327D4"/>
    <w:rsid w:val="00061B1A"/>
    <w:rsid w:val="00075F8D"/>
    <w:rsid w:val="00186507"/>
    <w:rsid w:val="00206E99"/>
    <w:rsid w:val="002A1DE1"/>
    <w:rsid w:val="002F3CEF"/>
    <w:rsid w:val="00342873"/>
    <w:rsid w:val="003902BB"/>
    <w:rsid w:val="003A2119"/>
    <w:rsid w:val="003A572B"/>
    <w:rsid w:val="003D25C8"/>
    <w:rsid w:val="00440FA8"/>
    <w:rsid w:val="00444C5E"/>
    <w:rsid w:val="00451CF3"/>
    <w:rsid w:val="004E653F"/>
    <w:rsid w:val="005356F9"/>
    <w:rsid w:val="00592CAC"/>
    <w:rsid w:val="005A39A3"/>
    <w:rsid w:val="005B7942"/>
    <w:rsid w:val="005F65E9"/>
    <w:rsid w:val="006463EE"/>
    <w:rsid w:val="00651FE7"/>
    <w:rsid w:val="00690600"/>
    <w:rsid w:val="006A52A6"/>
    <w:rsid w:val="006D4A14"/>
    <w:rsid w:val="006D70CC"/>
    <w:rsid w:val="006E214B"/>
    <w:rsid w:val="007204E0"/>
    <w:rsid w:val="00736220"/>
    <w:rsid w:val="00757344"/>
    <w:rsid w:val="00761C84"/>
    <w:rsid w:val="00765075"/>
    <w:rsid w:val="007A6383"/>
    <w:rsid w:val="00804788"/>
    <w:rsid w:val="00841DB3"/>
    <w:rsid w:val="00852D31"/>
    <w:rsid w:val="00866FC6"/>
    <w:rsid w:val="008674B6"/>
    <w:rsid w:val="008749F7"/>
    <w:rsid w:val="008823F4"/>
    <w:rsid w:val="008968CF"/>
    <w:rsid w:val="008E5F92"/>
    <w:rsid w:val="00950A10"/>
    <w:rsid w:val="009B2F2B"/>
    <w:rsid w:val="009D7744"/>
    <w:rsid w:val="00A31FD2"/>
    <w:rsid w:val="00A53900"/>
    <w:rsid w:val="00AB11B2"/>
    <w:rsid w:val="00AC5A6A"/>
    <w:rsid w:val="00B11F46"/>
    <w:rsid w:val="00B41A8F"/>
    <w:rsid w:val="00B71CDF"/>
    <w:rsid w:val="00B823CF"/>
    <w:rsid w:val="00BF1A37"/>
    <w:rsid w:val="00BF3333"/>
    <w:rsid w:val="00C54B79"/>
    <w:rsid w:val="00C570AB"/>
    <w:rsid w:val="00CA7AEE"/>
    <w:rsid w:val="00CC0BEA"/>
    <w:rsid w:val="00CF7EB7"/>
    <w:rsid w:val="00D1011A"/>
    <w:rsid w:val="00D8789C"/>
    <w:rsid w:val="00DB2B4B"/>
    <w:rsid w:val="00DD3B07"/>
    <w:rsid w:val="00DF3A46"/>
    <w:rsid w:val="00E42984"/>
    <w:rsid w:val="00F24DAD"/>
    <w:rsid w:val="00F37519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Vchoz">
    <w:name w:val="Výchozí"/>
    <w:rsid w:val="006463E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3</cp:revision>
  <cp:lastPrinted>2023-08-30T10:03:00Z</cp:lastPrinted>
  <dcterms:created xsi:type="dcterms:W3CDTF">2023-08-01T11:38:00Z</dcterms:created>
  <dcterms:modified xsi:type="dcterms:W3CDTF">2023-08-30T10:04:00Z</dcterms:modified>
</cp:coreProperties>
</file>